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Hector Valdivia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Senior Manager, Supply Chain and Distribution, CSCP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Memphis, TN | hector.valdivia@email.com | (555) 018-4470 | linkedin.com/in/hectorvaldivia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Supply chain senior manager with 18 years in distribution, transportation and planning, including 9 at a home products manufacturer. Leads 4 managers and 310 associates across 3 distribution centers (1.6M sq ft), owns a $48M operating budget and chairs the monthly S&amp;OP meeting. Former Army transportation officer and CSCP, ready to lead supply chain as a director.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Multi-site distribution operations | S&amp;OP and demand planning | Inventory optimization | Transportation and carrier strategy | Warehouse management systems | Labor planning and engineered standards | Budgeting and cost-to-serve | Safety and OSHA compliance | Lean and continuous improvement | 3PL and vendor management | Capital projects and automation | Leadership development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Manager, Supply Chain and Distribution</w:t>
      </w:r>
      <w:r>
        <w:t>, Quellbrook Home Products, Memphis, TN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Raised inventory turns from 5.1 to 7.0 through SKU segmentation and safety stock resets, freeing $22M in working capital.</w:t>
      </w:r>
    </w:p>
    <w:p>
      <w:pPr>
        <w:pStyle w:val="ListBullet"/>
        <w:spacing w:after="40"/>
      </w:pPr>
      <w:r>
        <w:rPr>
          <w:sz w:val="21"/>
        </w:rPr>
        <w:t>Lifted on-time in-full (OTIF) delivery to big-box retail customers from 91% to 97%, cutting retailer compliance fines $3.4M a year.</w:t>
      </w:r>
    </w:p>
    <w:p>
      <w:pPr>
        <w:pStyle w:val="ListBullet"/>
        <w:spacing w:after="40"/>
      </w:pPr>
      <w:r>
        <w:rPr>
          <w:sz w:val="21"/>
        </w:rPr>
        <w:t>Led the Manhattan Active WM rollout across 3 sites with zero missed customer shipments during go-live weeks.</w:t>
      </w:r>
    </w:p>
    <w:p>
      <w:pPr>
        <w:pStyle w:val="ListBullet"/>
        <w:spacing w:after="40"/>
      </w:pPr>
      <w:r>
        <w:rPr>
          <w:sz w:val="21"/>
        </w:rPr>
        <w:t>Cut outbound freight cost per unit 12% by rebidding 40 lanes, adding 2 regional carriers and building multi-stop routes.</w:t>
      </w:r>
    </w:p>
    <w:p>
      <w:pPr>
        <w:pStyle w:val="ListBullet"/>
        <w:spacing w:after="40"/>
      </w:pPr>
      <w:r>
        <w:rPr>
          <w:sz w:val="21"/>
        </w:rPr>
        <w:t>Reduced the recordable injury rate (TRIR) from 4.2 to 1.6 with daily safety walks, ergonomic redesign and near-miss reporting.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Distribution Center Manager</w:t>
      </w:r>
      <w:r>
        <w:t>, Quellbrook Home Products, Memphis, TN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Ran a 650,000 sq ft DC with 140 associates and 6 supervisors, shipping 18,000 orders a week to retail and e-commerce.</w:t>
      </w:r>
    </w:p>
    <w:p>
      <w:pPr>
        <w:pStyle w:val="ListBullet"/>
        <w:spacing w:after="40"/>
      </w:pPr>
      <w:r>
        <w:rPr>
          <w:sz w:val="21"/>
        </w:rPr>
        <w:t>Improved pick productivity 23% by introducing engineered labor standards and slotting high-velocity SKUs closer to pack.</w:t>
      </w:r>
    </w:p>
    <w:p>
      <w:pPr>
        <w:pStyle w:val="ListBullet"/>
        <w:spacing w:after="40"/>
      </w:pPr>
      <w:r>
        <w:rPr>
          <w:sz w:val="21"/>
        </w:rPr>
        <w:t>Absorbed a 2020 e-commerce surge of 2.5 times normal volume by adding a second shift and a 60-person seasonal hiring program.</w:t>
      </w:r>
    </w:p>
    <w:p>
      <w:pPr>
        <w:pStyle w:val="ListBullet"/>
        <w:spacing w:after="40"/>
      </w:pPr>
      <w:r>
        <w:rPr>
          <w:sz w:val="21"/>
        </w:rPr>
        <w:t>Raised inventory record accuracy from 96.8% to 99.6% with daily cycle counts, ending the annual wall-to-wall count.</w:t>
      </w:r>
    </w:p>
    <w:p>
      <w:pPr>
        <w:pStyle w:val="ListBullet"/>
        <w:spacing w:after="40"/>
      </w:pPr>
      <w:r>
        <w:rPr>
          <w:sz w:val="21"/>
        </w:rPr>
        <w:t>Developed 3 supervisors into managers, including the site leader who took over the DC in 2021.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Operations Manager</w:t>
      </w:r>
      <w:r>
        <w:t>, Loosahatchie Logistics, Memphis, TN</w:t>
      </w:r>
      <w:r>
        <w:rPr>
          <w:color w:val="5B6672"/>
        </w:rPr>
        <w:t xml:space="preserve">    2014-2017</w:t>
      </w:r>
    </w:p>
    <w:p>
      <w:pPr>
        <w:pStyle w:val="ListBullet"/>
        <w:spacing w:after="40"/>
      </w:pPr>
      <w:r>
        <w:rPr>
          <w:sz w:val="21"/>
        </w:rPr>
        <w:t>Managed 3PL operations for 2 consumer electronics clients in a 400,000 sq ft multi-client facility with 90 associates.</w:t>
      </w:r>
    </w:p>
    <w:p>
      <w:pPr>
        <w:pStyle w:val="ListBullet"/>
        <w:spacing w:after="40"/>
      </w:pPr>
      <w:r>
        <w:rPr>
          <w:sz w:val="21"/>
        </w:rPr>
        <w:t>Secured renewal of both client contracts, worth $14M a year combined, after meeting every contractual KPI for 10 straight quarters.</w:t>
      </w:r>
    </w:p>
    <w:p>
      <w:pPr>
        <w:pStyle w:val="ListBullet"/>
        <w:spacing w:after="40"/>
      </w:pPr>
      <w:r>
        <w:rPr>
          <w:sz w:val="21"/>
        </w:rPr>
        <w:t>Launched a returns processing line that cut refurbish-to-resale time from 21 to 9 days.</w:t>
      </w:r>
    </w:p>
    <w:p>
      <w:pPr>
        <w:pStyle w:val="ListBullet"/>
        <w:spacing w:after="40"/>
      </w:pPr>
      <w:r>
        <w:rPr>
          <w:sz w:val="21"/>
        </w:rPr>
        <w:t>Lowered temporary labor spend 18% by building a cross-trained core team and a weekly labor forecast.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Operations Supervisor</w:t>
      </w:r>
      <w:r>
        <w:t>, Shelbrook Distribution, Memphis, TN</w:t>
      </w:r>
      <w:r>
        <w:rPr>
          <w:color w:val="5B6672"/>
        </w:rPr>
        <w:t xml:space="preserve">    2012-2014</w:t>
      </w:r>
    </w:p>
    <w:p>
      <w:pPr>
        <w:pStyle w:val="ListBullet"/>
        <w:spacing w:after="40"/>
      </w:pPr>
      <w:r>
        <w:rPr>
          <w:sz w:val="21"/>
        </w:rPr>
        <w:t>Supervised 35 associates on the night outbound shift, loading 60+ trailers a night for regional grocery and drugstore routes.</w:t>
      </w:r>
    </w:p>
    <w:p>
      <w:pPr>
        <w:pStyle w:val="ListBullet"/>
        <w:spacing w:after="40"/>
      </w:pPr>
      <w:r>
        <w:rPr>
          <w:sz w:val="21"/>
        </w:rPr>
        <w:t>Cut mis-shipments 40% by adding scan verification at the dock door and a 5-minute pre-shift quality huddle.</w:t>
      </w:r>
    </w:p>
    <w:p>
      <w:pPr>
        <w:pStyle w:val="ListBullet"/>
        <w:spacing w:after="40"/>
      </w:pPr>
      <w:r>
        <w:rPr>
          <w:sz w:val="21"/>
        </w:rPr>
        <w:t>Trained 12 new forklift operators to OSHA powered industrial truck standards with zero equipment incidents.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Transportation Officer (Captain)</w:t>
      </w:r>
      <w:r>
        <w:t>, U.S. Army, Fort Campbell, KY</w:t>
      </w:r>
      <w:r>
        <w:rPr>
          <w:color w:val="5B6672"/>
        </w:rPr>
        <w:t xml:space="preserve">    2008-2012</w:t>
      </w:r>
    </w:p>
    <w:p>
      <w:pPr>
        <w:pStyle w:val="ListBullet"/>
        <w:spacing w:after="40"/>
      </w:pPr>
      <w:r>
        <w:rPr>
          <w:sz w:val="21"/>
        </w:rPr>
        <w:t>As platoon leader, led 42 soldiers through 350+ convoy missions moving fuel, ammunition and supplies, including a 12-month deployment.</w:t>
      </w:r>
    </w:p>
    <w:p>
      <w:pPr>
        <w:pStyle w:val="ListBullet"/>
        <w:spacing w:after="40"/>
      </w:pPr>
      <w:r>
        <w:rPr>
          <w:sz w:val="21"/>
        </w:rPr>
        <w:t>As company executive officer, accounted for $18M in vehicles and equipment with zero losses across 3 command inspections.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Business Administration, Supply Chain Management, University of Tennessee, Knoxville, 2008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Supply Chain Professional (CSCP), ASCM, 2019</w:t>
      </w:r>
    </w:p>
    <w:p>
      <w:pPr>
        <w:spacing w:after="40" w:before="0"/>
      </w:pPr>
      <w:r>
        <w:rPr>
          <w:b w:val="0"/>
          <w:i w:val="0"/>
          <w:sz w:val="21"/>
        </w:rPr>
        <w:t>Certified in Logistics, Transportation and Distribution (CLTD), ASCM, 2016</w:t>
      </w:r>
    </w:p>
    <w:p>
      <w:pPr>
        <w:spacing w:after="40" w:before="0"/>
      </w:pPr>
      <w:r>
        <w:rPr>
          <w:b w:val="0"/>
          <w:i w:val="0"/>
          <w:sz w:val="21"/>
        </w:rPr>
        <w:t>OSHA 30-Hour General Industry training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Manhattan Active WM | Blue Yonder Demand Planning | SAP S/4HANA | MercuryGate TMS | Power BI |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CAPITAL PROJECTS</w:t>
      </w:r>
    </w:p>
    <w:p>
      <w:pPr>
        <w:pStyle w:val="ListBullet"/>
        <w:spacing w:after="40"/>
      </w:pPr>
      <w:r>
        <w:rPr>
          <w:sz w:val="21"/>
        </w:rPr>
        <w:t>Business case and launch lead, $6.5M conveyor and sortation upgrade, 2023: payback in 2.6 years</w:t>
      </w:r>
    </w:p>
    <w:p>
      <w:pPr>
        <w:pStyle w:val="ListBullet"/>
        <w:spacing w:after="40"/>
      </w:pPr>
      <w:r>
        <w:rPr>
          <w:sz w:val="21"/>
        </w:rPr>
        <w:t>Site selection team for a planned fourth DC in Dallas-Fort Worth, 2025-Present</w:t>
      </w:r>
    </w:p>
    <w:p>
      <w:pPr>
        <w:pStyle w:val="ListBullet"/>
        <w:spacing w:after="40"/>
      </w:pPr>
      <w:r>
        <w:rPr>
          <w:sz w:val="21"/>
        </w:rPr>
        <w:t>Pilot lead, 12 autonomous mobile robots for each-picking at the main DC, 2025: 31% fewer picker travel miles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AFFILIATIONS</w:t>
      </w:r>
    </w:p>
    <w:p>
      <w:pPr>
        <w:pStyle w:val="ListBullet"/>
        <w:spacing w:after="40"/>
      </w:pPr>
      <w:r>
        <w:rPr>
          <w:sz w:val="21"/>
        </w:rPr>
        <w:t>Sponsor, Quellbrook veteran hiring program: 34 veterans hired since 2022</w:t>
      </w:r>
    </w:p>
    <w:p>
      <w:pPr>
        <w:pStyle w:val="ListBullet"/>
        <w:spacing w:after="40"/>
      </w:pPr>
      <w:r>
        <w:rPr>
          <w:sz w:val="21"/>
        </w:rPr>
        <w:t>Board member, Memphis-area workforce nonprofit that trains warehouse and forklift operators, 2022-Present</w:t>
      </w:r>
    </w:p>
    <w:p>
      <w:pPr>
        <w:pStyle w:val="ListBullet"/>
        <w:spacing w:after="40"/>
      </w:pPr>
      <w:r>
        <w:rPr>
          <w:sz w:val="21"/>
        </w:rPr>
        <w:t>Mentor, ASCM student chapter case competition team, 2023-Present</w:t>
      </w:r>
    </w:p>
    <w:p>
      <w:pPr>
        <w:pStyle w:val="ListBullet"/>
        <w:spacing w:after="40"/>
      </w:pPr>
      <w:r>
        <w:rPr>
          <w:sz w:val="21"/>
        </w:rPr>
        <w:t>Member, Council of Supply Chain Management Professionals (CSCMP)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Manager, Supply Chain (Ready for Director)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