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Christine Yamamoto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Director of Sales, Central and Southeast Regions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Memphis, TN | christine.yamamoto@email.com | (555) 018-3364 | linkedin.com/in/christineyamamoto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Sales director with 17 years in third-party logistics sales, leading 4 regional sales managers and 34 account executives who carry an 11-state, $185M book of enterprise and mid-market shippers at a 16.9% average gross margin. Builds sales organizations around clear territories, vertical playbooks and margin-based compensation. Partners with operations and finance on pricing and capacity to win and protect enterprise shippers in retail, consumer goods and manufacturing.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Multi-region sales leadership | Sales manager development | Revenue and gross margin growth | Territory and vertical design | Sales compensation planning | Sales forecasting (Clari) | Enterprise RFP strategy | Key account management and QBRs | Pricing and margin governance | Customer retention | Annual sales planning and budgets | Warehousing, brokerage and dedicated fleet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Director of Sales, Central and Southeast Regions</w:t>
      </w:r>
      <w:r>
        <w:t>, Tavelmoor Logistics, Memphis, TN</w:t>
      </w:r>
      <w:r>
        <w:rPr>
          <w:color w:val="5B6672"/>
        </w:rPr>
        <w:t xml:space="preserve">    2021-Present</w:t>
      </w:r>
    </w:p>
    <w:p>
      <w:pPr>
        <w:pStyle w:val="ListBullet"/>
        <w:spacing w:after="40"/>
      </w:pPr>
      <w:r>
        <w:rPr>
          <w:sz w:val="21"/>
        </w:rPr>
        <w:t>Grew regional revenue 40% from 2021 to 2025 and added 2.1 points of gross margin by shifting the mix toward dedicated fleet and warehousing contracts.</w:t>
      </w:r>
    </w:p>
    <w:p>
      <w:pPr>
        <w:pStyle w:val="ListBullet"/>
        <w:spacing w:after="40"/>
      </w:pPr>
      <w:r>
        <w:rPr>
          <w:sz w:val="21"/>
        </w:rPr>
        <w:t>Realigned territories by vertical (retail, consumer goods, industrial) and moved 140 key accounts to dedicated account managers, cutting churn from 11% to 6%.</w:t>
      </w:r>
    </w:p>
    <w:p>
      <w:pPr>
        <w:pStyle w:val="ListBullet"/>
        <w:spacing w:after="40"/>
      </w:pPr>
      <w:r>
        <w:rPr>
          <w:sz w:val="21"/>
        </w:rPr>
        <w:t>Rewrote the sales compensation plan with finance to pay on gross margin dollars instead of revenue, cutting below-floor pricing approvals by 60%.</w:t>
      </w:r>
    </w:p>
    <w:p>
      <w:pPr>
        <w:pStyle w:val="ListBullet"/>
        <w:spacing w:after="40"/>
      </w:pPr>
      <w:r>
        <w:rPr>
          <w:sz w:val="21"/>
        </w:rPr>
        <w:t>Held the quarterly forecast within 3% of actual in 10 of 12 quarters using Clari roll-ups and weekly manager commit calls.</w:t>
      </w:r>
    </w:p>
    <w:p>
      <w:pPr>
        <w:pStyle w:val="ListBullet"/>
        <w:spacing w:after="40"/>
      </w:pPr>
      <w:r>
        <w:rPr>
          <w:sz w:val="21"/>
        </w:rPr>
        <w:t>Won 9 new enterprise shippers worth $38M in annual revenue, including a 5-year dedicated fleet contract with a national home-improvement retailer.</w:t>
      </w:r>
    </w:p>
    <w:p>
      <w:pPr>
        <w:pStyle w:val="ListBullet"/>
        <w:spacing w:after="40"/>
      </w:pPr>
      <w:r>
        <w:rPr>
          <w:sz w:val="21"/>
        </w:rPr>
        <w:t>Built a 6-person solutions design team with operations, raising the win rate on warehousing RFPs from 19% to 33%.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Regional Sales Manager</w:t>
      </w:r>
      <w:r>
        <w:t>, Tavelmoor Logistics, Memphis, TN</w:t>
      </w:r>
      <w:r>
        <w:rPr>
          <w:color w:val="5B6672"/>
        </w:rPr>
        <w:t xml:space="preserve">    2017-2021</w:t>
      </w:r>
    </w:p>
    <w:p>
      <w:pPr>
        <w:pStyle w:val="ListBullet"/>
        <w:spacing w:after="40"/>
      </w:pPr>
      <w:r>
        <w:rPr>
          <w:sz w:val="21"/>
        </w:rPr>
        <w:t>Managed 9 account executives selling truckload brokerage and warehousing to shippers in Tennessee, Mississippi and Arkansas.</w:t>
      </w:r>
    </w:p>
    <w:p>
      <w:pPr>
        <w:pStyle w:val="ListBullet"/>
        <w:spacing w:after="40"/>
      </w:pPr>
      <w:r>
        <w:rPr>
          <w:sz w:val="21"/>
        </w:rPr>
        <w:t>Delivered 118% of a $46M revenue plan in 2019 and 103% in 2020 despite pandemic-driven capacity swings.</w:t>
      </w:r>
    </w:p>
    <w:p>
      <w:pPr>
        <w:pStyle w:val="ListBullet"/>
        <w:spacing w:after="40"/>
      </w:pPr>
      <w:r>
        <w:rPr>
          <w:sz w:val="21"/>
        </w:rPr>
        <w:t>Wrote the company's first vertical playbook for consumer goods shippers, later adopted by all 6 sales regions.</w:t>
      </w:r>
    </w:p>
    <w:p>
      <w:pPr>
        <w:pStyle w:val="ListBullet"/>
        <w:spacing w:after="40"/>
      </w:pPr>
      <w:r>
        <w:rPr>
          <w:sz w:val="21"/>
        </w:rPr>
        <w:t>Promoted 3 account executives into sales management, the most of any region from 2018 to 2021.</w:t>
      </w:r>
    </w:p>
    <w:p>
      <w:pPr>
        <w:pStyle w:val="ListBullet"/>
        <w:spacing w:after="40"/>
      </w:pPr>
      <w:r>
        <w:rPr>
          <w:sz w:val="21"/>
        </w:rPr>
        <w:t>Launched quarterly business reviews for the top 40 accounts, raising Tavelmoor's share of their freight spend by 9 points.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Senior Account Executive</w:t>
      </w:r>
      <w:r>
        <w:t>, Cottonmere Freight Solutions, Nashville, TN</w:t>
      </w:r>
      <w:r>
        <w:rPr>
          <w:color w:val="5B6672"/>
        </w:rPr>
        <w:t xml:space="preserve">    2012-2017</w:t>
      </w:r>
    </w:p>
    <w:p>
      <w:pPr>
        <w:pStyle w:val="ListBullet"/>
        <w:spacing w:after="40"/>
      </w:pPr>
      <w:r>
        <w:rPr>
          <w:sz w:val="21"/>
        </w:rPr>
        <w:t>Grew a $6M book of mid-market manufacturing shippers to $17M in 5 years across brokerage and intermodal services.</w:t>
      </w:r>
    </w:p>
    <w:p>
      <w:pPr>
        <w:pStyle w:val="ListBullet"/>
        <w:spacing w:after="40"/>
      </w:pPr>
      <w:r>
        <w:rPr>
          <w:sz w:val="21"/>
        </w:rPr>
        <w:t>Landed the company's largest account at the time, a $4.2M-a-year automotive parts shipper, after an 8-month RFP process.</w:t>
      </w:r>
    </w:p>
    <w:p>
      <w:pPr>
        <w:pStyle w:val="ListBullet"/>
        <w:spacing w:after="40"/>
      </w:pPr>
      <w:r>
        <w:rPr>
          <w:sz w:val="21"/>
        </w:rPr>
        <w:t>Ranked in the top 3 of 26 account executives on gross margin dollars for 4 straight years.</w:t>
      </w:r>
    </w:p>
    <w:p>
      <w:pPr>
        <w:pStyle w:val="ListBullet"/>
        <w:spacing w:after="40"/>
      </w:pPr>
      <w:r>
        <w:rPr>
          <w:sz w:val="21"/>
        </w:rPr>
        <w:t>Mentored 5 new account executives through their first-year ramp as the branch's informal team lead.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Logistics Account Executive</w:t>
      </w:r>
      <w:r>
        <w:t>, Larkhaven Transport, Memphis, TN</w:t>
      </w:r>
      <w:r>
        <w:rPr>
          <w:color w:val="5B6672"/>
        </w:rPr>
        <w:t xml:space="preserve">    2009-2012</w:t>
      </w:r>
    </w:p>
    <w:p>
      <w:pPr>
        <w:pStyle w:val="ListBullet"/>
        <w:spacing w:after="40"/>
      </w:pPr>
      <w:r>
        <w:rPr>
          <w:sz w:val="21"/>
        </w:rPr>
        <w:t>Started in carrier sales booking 40-60 truckloads a week, then moved to shipper sales in 2010 after covering 3 accounts for a departing rep.</w:t>
      </w:r>
    </w:p>
    <w:p>
      <w:pPr>
        <w:pStyle w:val="ListBullet"/>
        <w:spacing w:after="40"/>
      </w:pPr>
      <w:r>
        <w:rPr>
          <w:sz w:val="21"/>
        </w:rPr>
        <w:t>Opened 27 new shipper accounts in 2011 through cold outreach to distribution centers and manufacturers in the Memphis area.</w:t>
      </w:r>
    </w:p>
    <w:p>
      <w:pPr>
        <w:pStyle w:val="ListBullet"/>
        <w:spacing w:after="40"/>
      </w:pPr>
      <w:r>
        <w:rPr>
          <w:sz w:val="21"/>
        </w:rPr>
        <w:t>Built a lane-pricing model in Excel that the branch used for quoting until it adopted a TMS.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Master of Business Administration (MBA), Belmont University, 2016</w:t>
      </w:r>
    </w:p>
    <w:p>
      <w:pPr>
        <w:spacing w:after="40" w:before="0"/>
      </w:pPr>
      <w:r>
        <w:rPr>
          <w:b w:val="0"/>
          <w:i w:val="0"/>
          <w:sz w:val="21"/>
        </w:rPr>
        <w:t>Bachelor of Business Administration (BBA), Marketing, The University of Memphis, 2009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Certified Transportation Broker (CTB), Transportation Intermediaries Association</w:t>
      </w:r>
    </w:p>
    <w:p>
      <w:pPr>
        <w:spacing w:after="40" w:before="0"/>
      </w:pPr>
      <w:r>
        <w:rPr>
          <w:b w:val="0"/>
          <w:i w:val="0"/>
          <w:sz w:val="21"/>
        </w:rPr>
        <w:t>Miller Heiman Strategic Selling training, 2014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TECHNICAL SKILLS</w:t>
      </w:r>
    </w:p>
    <w:p>
      <w:pPr>
        <w:spacing w:after="80" w:before="0"/>
      </w:pPr>
      <w:r>
        <w:rPr>
          <w:b w:val="0"/>
          <w:i w:val="0"/>
          <w:sz w:val="21"/>
        </w:rPr>
        <w:t>Salesforce Sales Cloud | Clari | Tableau | McLeod and MercuryGate TMS | DAT iQ | Microsoft Excel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ORGANIZATION BUILDING</w:t>
      </w:r>
    </w:p>
    <w:p>
      <w:pPr>
        <w:pStyle w:val="ListBullet"/>
        <w:spacing w:after="40"/>
      </w:pPr>
      <w:r>
        <w:rPr>
          <w:sz w:val="21"/>
        </w:rPr>
        <w:t>Created a 3-tier account executive career path (AE, senior AE, strategic AE) adopted company-wide in 2023</w:t>
      </w:r>
    </w:p>
    <w:p>
      <w:pPr>
        <w:pStyle w:val="ListBullet"/>
        <w:spacing w:after="40"/>
      </w:pPr>
      <w:r>
        <w:rPr>
          <w:sz w:val="21"/>
        </w:rPr>
        <w:t>Co-designed a 12-week sales manager academy with HR; 7 of 9 graduates were promoted into management</w:t>
      </w:r>
    </w:p>
    <w:p>
      <w:pPr>
        <w:pStyle w:val="ListBullet"/>
        <w:spacing w:after="40"/>
      </w:pPr>
      <w:r>
        <w:rPr>
          <w:sz w:val="21"/>
        </w:rPr>
        <w:t>Run a quarterly win-loss review with pricing and operations that led to 4 lane-pricing changes and a new cross-dock offer in 2025</w:t>
      </w:r>
    </w:p>
    <w:p>
      <w:pPr>
        <w:pStyle w:val="ListBullet"/>
        <w:spacing w:after="40"/>
      </w:pPr>
      <w:r>
        <w:rPr>
          <w:sz w:val="21"/>
        </w:rPr>
        <w:t>Executive sponsor, Tavelmoor women in sales network, 2022-Present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INDUSTRY INVOLVEMENT</w:t>
      </w:r>
    </w:p>
    <w:p>
      <w:pPr>
        <w:pStyle w:val="ListBullet"/>
        <w:spacing w:after="40"/>
      </w:pPr>
      <w:r>
        <w:rPr>
          <w:sz w:val="21"/>
        </w:rPr>
        <w:t>Member, Transportation Intermediaries Association (TIA), 2014-Present</w:t>
      </w:r>
    </w:p>
    <w:p>
      <w:pPr>
        <w:pStyle w:val="ListBullet"/>
        <w:spacing w:after="40"/>
      </w:pPr>
      <w:r>
        <w:rPr>
          <w:sz w:val="21"/>
        </w:rPr>
        <w:t>Panelist, shipper contract renewal session, TIA annual conference, 2024</w:t>
      </w:r>
    </w:p>
    <w:p>
      <w:pPr>
        <w:pStyle w:val="ListBullet"/>
        <w:spacing w:after="40"/>
      </w:pPr>
      <w:r>
        <w:rPr>
          <w:sz w:val="21"/>
        </w:rPr>
        <w:t>Guest speaker on freight procurement and carrier selection, supply chain management program, The University of Memphis, 2023 and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Director (Multi-Region, Logistics Services)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