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Amara Nwosu, PA-C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Physician Assistant, New Graduate (Hospital Medicine)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Salt Lake City, UT | amara.nwosu@email.com | (555) 013-6182 | linkedin.com/in/amaranwosu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NCCPA-certified physician assistant and 2026 University of Utah MPAS graduate with 2,000+ supervised clinical hours across 8 rotations, including a hospital medicine elective, plus 4 years as an emergency department technician before PA school. Presents concise, prioritized cases, writes clean Epic notes and escalates early. Seeking a hospital medicine PA role or postgraduate fellowship in the Salt Lake City area.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Admission H&amp;Ps | Progress notes | Medication reconciliation | ECG and chest X-ray review | Discharge planning | Sepsis recognition | Suturing and wound care | Teach-back education | Epic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Hospital Medicine Elective Rotation</w:t>
      </w:r>
      <w:r>
        <w:t>, Silverlark Medical Center, Salt Lake City, UT</w:t>
      </w:r>
      <w:r>
        <w:rPr>
          <w:color w:val="5B6672"/>
        </w:rPr>
        <w:t xml:space="preserve">    Summer 2026</w:t>
      </w:r>
    </w:p>
    <w:p>
      <w:pPr>
        <w:pStyle w:val="ListBullet"/>
        <w:spacing w:after="40"/>
      </w:pPr>
      <w:r>
        <w:rPr>
          <w:sz w:val="21"/>
        </w:rPr>
        <w:t>Followed 4-6 patients a day on a 16-patient hospitalist team, presenting each on rounds with a prioritized problem list and plan.</w:t>
      </w:r>
    </w:p>
    <w:p>
      <w:pPr>
        <w:pStyle w:val="ListBullet"/>
        <w:spacing w:after="40"/>
      </w:pPr>
      <w:r>
        <w:rPr>
          <w:sz w:val="21"/>
        </w:rPr>
        <w:t>Wrote 60+ H&amp;Ps and progress notes in Epic and pended orders for preceptor review; by week 3, notes needed no major edits.</w:t>
      </w:r>
    </w:p>
    <w:p>
      <w:pPr>
        <w:pStyle w:val="ListBullet"/>
        <w:spacing w:after="40"/>
      </w:pPr>
      <w:r>
        <w:rPr>
          <w:sz w:val="21"/>
        </w:rPr>
        <w:t>Reconciled admission medications for 45 patients, catching 7 discrepancies, including a duplicated anticoagulant, before the first doses were given.</w:t>
      </w:r>
    </w:p>
    <w:p>
      <w:pPr>
        <w:pStyle w:val="ListBullet"/>
        <w:spacing w:after="40"/>
      </w:pPr>
      <w:r>
        <w:rPr>
          <w:sz w:val="21"/>
        </w:rPr>
        <w:t>Drafted discharge summaries and teach-back instructions for 30 patients, then joined the team's 48-hour post-discharge follow-up calls with case management.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Core Clinical Rotations, PA Student</w:t>
      </w:r>
      <w:r>
        <w:t>, University of Utah PA Program, Salt Lake City, UT</w:t>
      </w:r>
      <w:r>
        <w:rPr>
          <w:color w:val="5B6672"/>
        </w:rPr>
        <w:t xml:space="preserve">    2025-2026</w:t>
      </w:r>
    </w:p>
    <w:p>
      <w:pPr>
        <w:pStyle w:val="ListBullet"/>
        <w:spacing w:after="40"/>
      </w:pPr>
      <w:r>
        <w:rPr>
          <w:sz w:val="21"/>
        </w:rPr>
        <w:t>Completed 7 core rotations of 5-6 weeks each: family, internal and emergency medicine, general surgery, pediatrics, women's health and behavioral health.</w:t>
      </w:r>
    </w:p>
    <w:p>
      <w:pPr>
        <w:pStyle w:val="ListBullet"/>
        <w:spacing w:after="40"/>
      </w:pPr>
      <w:r>
        <w:rPr>
          <w:sz w:val="21"/>
        </w:rPr>
        <w:t>Saw 10-14 patients a shift on the emergency medicine rotation and repaired 25 lacerations under direct preceptor supervision.</w:t>
      </w:r>
    </w:p>
    <w:p>
      <w:pPr>
        <w:pStyle w:val="ListBullet"/>
        <w:spacing w:after="40"/>
      </w:pPr>
      <w:r>
        <w:rPr>
          <w:sz w:val="21"/>
        </w:rPr>
        <w:t>Scrubbed in on 35 general surgery cases, mostly laparoscopic gallbladder and hernia repairs.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Emergency Department Technician</w:t>
      </w:r>
      <w:r>
        <w:t>, Silverlark Medical Center, Salt Lake City, UT</w:t>
      </w:r>
      <w:r>
        <w:rPr>
          <w:color w:val="5B6672"/>
        </w:rPr>
        <w:t xml:space="preserve">    2020-2024</w:t>
      </w:r>
    </w:p>
    <w:p>
      <w:pPr>
        <w:pStyle w:val="ListBullet"/>
        <w:spacing w:after="40"/>
      </w:pPr>
      <w:r>
        <w:rPr>
          <w:sz w:val="21"/>
        </w:rPr>
        <w:t>Logged 6,000+ patient care hours in a 52-bed ED, doing ECGs, phlebotomy, splinting and wound care.</w:t>
      </w:r>
    </w:p>
    <w:p>
      <w:pPr>
        <w:pStyle w:val="ListBullet"/>
        <w:spacing w:after="40"/>
      </w:pPr>
      <w:r>
        <w:rPr>
          <w:sz w:val="21"/>
        </w:rPr>
        <w:t>Rotated on chest compressions in 40+ cardiac arrests and set up resuscitation bays and supplies for trauma activations.</w:t>
      </w:r>
    </w:p>
    <w:p>
      <w:pPr>
        <w:pStyle w:val="ListBullet"/>
        <w:spacing w:after="40"/>
      </w:pPr>
      <w:r>
        <w:rPr>
          <w:sz w:val="21"/>
        </w:rPr>
        <w:t>Trained 9 new techs on 12-lead ECG placement, halving repeat ECGs caused by lead errors.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Master of Physician Assistant Studies (MPAS), University of Utah School of Medicine, 2026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Biology, Utah State University,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NCCPA Board Certified Physician Assistant (PA-C), September 2026</w:t>
      </w:r>
    </w:p>
    <w:p>
      <w:pPr>
        <w:spacing w:after="40" w:before="0"/>
      </w:pPr>
      <w:r>
        <w:rPr>
          <w:b w:val="0"/>
          <w:i w:val="0"/>
          <w:sz w:val="21"/>
        </w:rPr>
        <w:t>Physician Assistant License, Utah (application submitted October 2026)</w:t>
      </w:r>
    </w:p>
    <w:p>
      <w:pPr>
        <w:spacing w:after="40" w:before="0"/>
      </w:pPr>
      <w:r>
        <w:rPr>
          <w:b w:val="0"/>
          <w:i w:val="0"/>
          <w:sz w:val="21"/>
        </w:rPr>
        <w:t>BLS and ACLS (American Heart Association)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Graduate Physician Assistant (PA-C)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