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Javier Montoya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Ph.D. Candidate, Chemical Engineering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West Lafayette, IN | javier.montoya@email.com | (555) 017-3361 | linkedin.com/in/javiermontoya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Chemical engineering Ph.D. candidate (expected May 2027) with 5 years of lithium-ion cathode research and 2 years of plant process engineering. Skilled in coprecipitation, design of experiments, characterization and cell testing for industry-sponsored projects. Seeking an R&amp;D scientist or battery materials engineer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Cathode synthesis | Design of experiments (DOE) | Cell build and testing | Impedance spectroscopy (EIS) | XRD, SEM-EDS, ICP-OES | Scale-up and tech transfer | Statistical process control | Python automation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R&amp;D Intern, Cathode Materials</w:t>
      </w:r>
      <w:r>
        <w:t>, Ferrovane Battery Systems, Ann Arbor, MI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Scaled a high-nickel cathode precursor recipe from a 1 L to a 20 L reactor, holding particle size in specification across 8 batches.</w:t>
      </w:r>
    </w:p>
    <w:p>
      <w:pPr>
        <w:pStyle w:val="ListBullet"/>
        <w:spacing w:after="40"/>
      </w:pPr>
      <w:r>
        <w:rPr>
          <w:sz w:val="21"/>
        </w:rPr>
        <w:t>Ran a 16-run DOE on calcination temperature and time, raising first-cycle efficiency by 3 points.</w:t>
      </w:r>
    </w:p>
    <w:p>
      <w:pPr>
        <w:pStyle w:val="ListBullet"/>
        <w:spacing w:after="40"/>
      </w:pPr>
      <w:r>
        <w:rPr>
          <w:sz w:val="21"/>
        </w:rPr>
        <w:t>Wrote the tech transfer report and standard work the pilot line used to run the recipe.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 Assistant</w:t>
      </w:r>
      <w:r>
        <w:t>, Purdue University, West Lafayette, IN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Developed a surface coating that let a 40% lower-cobalt cathode keep 90% capacity retention after 500 cycles on an industry-sponsored project.</w:t>
      </w:r>
    </w:p>
    <w:p>
      <w:pPr>
        <w:pStyle w:val="ListBullet"/>
        <w:spacing w:after="40"/>
      </w:pPr>
      <w:r>
        <w:rPr>
          <w:sz w:val="21"/>
        </w:rPr>
        <w:t>Built a 600+ cell test program, automating cycling analysis in Python to cut reporting from 2 days to 2 hours.</w:t>
      </w:r>
    </w:p>
    <w:p>
      <w:pPr>
        <w:pStyle w:val="ListBullet"/>
        <w:spacing w:after="40"/>
      </w:pPr>
      <w:r>
        <w:rPr>
          <w:sz w:val="21"/>
        </w:rPr>
        <w:t>Linked 2 surface coatings to 25% slower capacity fade with XRD, SEM-EDS and impedance data.</w:t>
      </w:r>
    </w:p>
    <w:p>
      <w:pPr>
        <w:pStyle w:val="ListBullet"/>
        <w:spacing w:after="40"/>
      </w:pPr>
      <w:r>
        <w:rPr>
          <w:sz w:val="21"/>
        </w:rPr>
        <w:t>Trained and supervised 5 undergraduate researchers; 2 joined battery manufacturers after graduation.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Process Engineer</w:t>
      </w:r>
      <w:r>
        <w:t>, Tamarind Creek Chemicals, Baton Rouge, LA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Supported a 3-reactor specialty polymer line, cutting batch cycle time 12% with revised heating ramps validated in 6 plant trials.</w:t>
      </w:r>
    </w:p>
    <w:p>
      <w:pPr>
        <w:pStyle w:val="ListBullet"/>
        <w:spacing w:after="40"/>
      </w:pPr>
      <w:r>
        <w:rPr>
          <w:sz w:val="21"/>
        </w:rPr>
        <w:t>Traced off-spec batches to a raw-material lot issue with Minitab control charts, cutting the off-spec rate from 7% to 3%.</w:t>
      </w:r>
    </w:p>
    <w:p>
      <w:pPr>
        <w:pStyle w:val="ListBullet"/>
        <w:spacing w:after="40"/>
      </w:pPr>
      <w:r>
        <w:rPr>
          <w:sz w:val="21"/>
        </w:rPr>
        <w:t>Wrote 14 SOPs and closed 9 process hazard analysis action items with the site safety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Ph.D., Chemical Engineering, Purdue University, expected May 2027</w:t>
      </w:r>
    </w:p>
    <w:p>
      <w:pPr>
        <w:spacing w:after="40" w:before="0"/>
      </w:pPr>
      <w:r>
        <w:rPr>
          <w:b w:val="0"/>
          <w:i w:val="0"/>
          <w:sz w:val="21"/>
        </w:rPr>
        <w:t>B.S., Chemical Engineering, Louisiana State University,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Python (pandas, Matplotlib) | JMP | Minitab | Arbin and BioLogic cyclers | Aspen Plus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PUBLICATIONS AND PATENTS</w:t>
      </w:r>
    </w:p>
    <w:p>
      <w:pPr>
        <w:pStyle w:val="ListBullet"/>
        <w:spacing w:after="40"/>
      </w:pPr>
      <w:r>
        <w:rPr>
          <w:sz w:val="21"/>
        </w:rPr>
        <w:t>4 peer-reviewed papers (2 first author) in journals including ACS Applied Energy Materials</w:t>
      </w:r>
    </w:p>
    <w:p>
      <w:pPr>
        <w:pStyle w:val="ListBullet"/>
        <w:spacing w:after="40"/>
      </w:pPr>
      <w:r>
        <w:rPr>
          <w:sz w:val="21"/>
        </w:rPr>
        <w:t>1 U.S. provisional patent application on a doped cathode coating,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Candidate Resume for Industry R&amp;D Roles (Chemical Engineering)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