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 w:before="0"/>
      </w:pPr>
      <w:r>
        <w:rPr>
          <w:b/>
          <w:i w:val="0"/>
          <w:sz w:val="36"/>
        </w:rPr>
        <w:t>Imani Brooks</w:t>
      </w:r>
    </w:p>
    <w:p>
      <w:pPr>
        <w:spacing w:after="40" w:before="0"/>
      </w:pPr>
      <w:r>
        <w:rPr>
          <w:b/>
          <w:i w:val="0"/>
          <w:color w:val="1D7A53"/>
          <w:sz w:val="23"/>
        </w:rPr>
        <w:t>Head of Operations</w:t>
      </w:r>
    </w:p>
    <w:p>
      <w:pPr>
        <w:spacing w:after="160" w:before="0"/>
      </w:pPr>
      <w:r>
        <w:rPr>
          <w:b w:val="0"/>
          <w:i w:val="0"/>
          <w:color w:val="5B6672"/>
          <w:sz w:val="19"/>
        </w:rPr>
        <w:t>Brooklyn, NY | imani.brooks@email.com | (555) 016-2941 | linkedin.com/in/imanibrooks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SUMMARY</w:t>
      </w:r>
    </w:p>
    <w:p>
      <w:pPr>
        <w:spacing w:after="80" w:before="0"/>
      </w:pPr>
      <w:r>
        <w:rPr>
          <w:b w:val="0"/>
          <w:i w:val="0"/>
          <w:sz w:val="21"/>
        </w:rPr>
        <w:t>Head of operations with 9 years scaling consumer brands from founder-run to systematized, across consulting, a seed-stage startup and a Series B brand. Owns the operating stack behind $48M in revenue and reports to the CEO. Builds the planning, systems and vendor discipline that let revenue outgrow headcount.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SKILLS</w:t>
      </w:r>
    </w:p>
    <w:p>
      <w:pPr>
        <w:spacing w:after="80" w:before="0"/>
      </w:pPr>
      <w:r>
        <w:rPr>
          <w:b w:val="0"/>
          <w:i w:val="0"/>
          <w:sz w:val="21"/>
        </w:rPr>
        <w:t>Supply chain and 3PL management | S&amp;OP and demand planning | Customer experience operations | Unit economics and contribution margin | NetSuite and Shopify Plus | Vendor and carrier negotiation | SOPs and process documentation | OKRs and board reporting | Hiring and team building | Inventory planning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PROFESSIONAL EXPERIENCE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Head of Operations</w:t>
      </w:r>
      <w:r>
        <w:t>, Fernwild Goods (Series B DTC brand), Brooklyn, NY</w:t>
      </w:r>
      <w:r>
        <w:rPr>
          <w:color w:val="5B6672"/>
        </w:rPr>
        <w:t xml:space="preserve">    2023-Present</w:t>
      </w:r>
    </w:p>
    <w:p>
      <w:pPr>
        <w:pStyle w:val="ListBullet"/>
        <w:spacing w:after="40"/>
      </w:pPr>
      <w:r>
        <w:rPr>
          <w:sz w:val="21"/>
        </w:rPr>
        <w:t>Grew the operations team from 3 to 14 across supply chain, CX and ops finance, presenting the plan to the board quarterly.</w:t>
      </w:r>
    </w:p>
    <w:p>
      <w:pPr>
        <w:pStyle w:val="ListBullet"/>
        <w:spacing w:after="40"/>
      </w:pPr>
      <w:r>
        <w:rPr>
          <w:sz w:val="21"/>
        </w:rPr>
        <w:t>Moved fulfillment to 2 regional 3PLs, cutting delivery time from 5.1 to 2.8 days and shipping cost per order 22%.</w:t>
      </w:r>
    </w:p>
    <w:p>
      <w:pPr>
        <w:pStyle w:val="ListBullet"/>
        <w:spacing w:after="40"/>
      </w:pPr>
      <w:r>
        <w:rPr>
          <w:sz w:val="21"/>
        </w:rPr>
        <w:t>Implemented NetSuite with a Shopify Plus integration in 5 months, shortening the month-end close from 15 to 6 days.</w:t>
      </w:r>
    </w:p>
    <w:p>
      <w:pPr>
        <w:pStyle w:val="ListBullet"/>
        <w:spacing w:after="40"/>
      </w:pPr>
      <w:r>
        <w:rPr>
          <w:sz w:val="21"/>
        </w:rPr>
        <w:t>Launched monthly S&amp;OP with marketing and finance, cutting top-50 SKU stockouts from 11% to 3% and weeks of supply from 19 to 13.</w:t>
      </w:r>
    </w:p>
    <w:p>
      <w:pPr>
        <w:pStyle w:val="ListBullet"/>
        <w:spacing w:after="40"/>
      </w:pPr>
      <w:r>
        <w:rPr>
          <w:sz w:val="21"/>
        </w:rPr>
        <w:t>Added wholesale fulfillment for 120 retail doors, including EDI setup and retailer routing-guide compliance.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Operations Manager</w:t>
      </w:r>
      <w:r>
        <w:t>, Larchmont &amp; Pine (DTC apparel), New York, NY</w:t>
      </w:r>
      <w:r>
        <w:rPr>
          <w:color w:val="5B6672"/>
        </w:rPr>
        <w:t xml:space="preserve">    2020-2023</w:t>
      </w:r>
    </w:p>
    <w:p>
      <w:pPr>
        <w:pStyle w:val="ListBullet"/>
        <w:spacing w:after="40"/>
      </w:pPr>
      <w:r>
        <w:rPr>
          <w:sz w:val="21"/>
        </w:rPr>
        <w:t>First operations hire; scaled monthly orders from 4,000 to 38,000 via a 3PL at flat fulfillment cost per order.</w:t>
      </w:r>
    </w:p>
    <w:p>
      <w:pPr>
        <w:pStyle w:val="ListBullet"/>
        <w:spacing w:after="40"/>
      </w:pPr>
      <w:r>
        <w:rPr>
          <w:sz w:val="21"/>
        </w:rPr>
        <w:t>Stood up a 9-person customer experience team on Gorgias, keeping first response under 2 hours and CSAT at 94%.</w:t>
      </w:r>
    </w:p>
    <w:p>
      <w:pPr>
        <w:pStyle w:val="ListBullet"/>
        <w:spacing w:after="40"/>
      </w:pPr>
      <w:r>
        <w:rPr>
          <w:sz w:val="21"/>
        </w:rPr>
        <w:t>Renegotiated carrier and packaging contracts during the 2021 freight cost spike, saving $410,000 a year.</w:t>
      </w:r>
    </w:p>
    <w:p>
      <w:pPr>
        <w:spacing w:after="20" w:before="0"/>
      </w:pPr>
      <w:r>
        <w:rPr>
          <w:b w:val="0"/>
          <w:i w:val="0"/>
          <w:sz w:val="21"/>
        </w:rPr>
      </w:r>
      <w:r>
        <w:rPr>
          <w:b/>
        </w:rPr>
        <w:t>Associate, Operations Practice</w:t>
      </w:r>
      <w:r>
        <w:t>, Calloway Strand Advisors, New York, NY</w:t>
      </w:r>
      <w:r>
        <w:rPr>
          <w:color w:val="5B6672"/>
        </w:rPr>
        <w:t xml:space="preserve">    2017-2020</w:t>
      </w:r>
    </w:p>
    <w:p>
      <w:pPr>
        <w:pStyle w:val="ListBullet"/>
        <w:spacing w:after="40"/>
      </w:pPr>
      <w:r>
        <w:rPr>
          <w:sz w:val="21"/>
        </w:rPr>
        <w:t>Delivered 8 operations diagnostics for retail and consumer clients, building cost-to-serve models that sized $3M to $12M in savings each.</w:t>
      </w:r>
    </w:p>
    <w:p>
      <w:pPr>
        <w:pStyle w:val="ListBullet"/>
        <w:spacing w:after="40"/>
      </w:pPr>
      <w:r>
        <w:rPr>
          <w:sz w:val="21"/>
        </w:rPr>
        <w:t>Redesigned store replenishment for a regional grocer, cutting out-of-stocks 30% in a 40-store pilot before a chain-wide rollout.</w:t>
      </w:r>
    </w:p>
    <w:p>
      <w:pPr>
        <w:pStyle w:val="ListBullet"/>
        <w:spacing w:after="40"/>
      </w:pPr>
      <w:r>
        <w:rPr>
          <w:sz w:val="21"/>
        </w:rPr>
        <w:t>Built the practice's SQL and Tableau inventory analytics template, reused on 15 later client engagements.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EDUCATION</w:t>
      </w:r>
    </w:p>
    <w:p>
      <w:pPr>
        <w:spacing w:after="40" w:before="0"/>
      </w:pPr>
      <w:r>
        <w:rPr>
          <w:b w:val="0"/>
          <w:i w:val="0"/>
          <w:sz w:val="21"/>
        </w:rPr>
        <w:t>Bachelor of Arts in Economics, University of Michigan, 2017</w:t>
      </w:r>
    </w:p>
    <w:p>
      <w:pPr>
        <w:spacing w:after="60" w:before="200"/>
      </w:pPr>
      <w:r>
        <w:rPr>
          <w:b/>
          <w:i w:val="0"/>
          <w:color w:val="1D7A53"/>
          <w:sz w:val="21"/>
        </w:rPr>
        <w:t>TECHNICAL SKILLS</w:t>
      </w:r>
    </w:p>
    <w:p>
      <w:pPr>
        <w:spacing w:after="80" w:before="0"/>
      </w:pPr>
      <w:r>
        <w:rPr>
          <w:b w:val="0"/>
          <w:i w:val="0"/>
          <w:sz w:val="21"/>
        </w:rPr>
        <w:t>NetSuite | Shopify Plus | Gorgias | Airtable | Looker | SQL | Notion | Excel</w:t>
      </w:r>
    </w:p>
    <w:sectPr w:rsidR="00FC693F" w:rsidRPr="0006063C" w:rsidSect="00034616">
      <w:footerReference w:type="default" r:id="rId9"/>
      <w:pgSz w:w="12240" w:h="15840"/>
      <w:pgMar w:top="1000" w:right="1080" w:bottom="100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color w:val="8A929C"/>
        <w:sz w:val="16"/>
      </w:rPr>
      <w:t>Resume template from ResumeCroc.com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Head of Operations (Startup and DTC Brand) resume template</dc:title>
  <dc:subject/>
  <dc:creator>ResumeCroc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