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Lamar Whitaker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Network Operations Manager, CCNP, Security+ · Active Secret Clearance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Colorado Springs, CO | lamar.whitaker@email.com | (555) 012-8853 | linkedin.com/in/lamarwhitaker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Network operations manager and U.S. Air Force veteran with 15 years in Department of Defense networks, now leading a 26-person contractor NOC that runs a 140-site defense agency WAN for 18,000 users under a performance-based contract. Holds an active Secret clearance, CCNP Enterprise, Security+ and PMP. Keeps networks STIG-compliant and RMF audit-ready while meeting every PWS metric.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24/7 NOC leadership | DoD network operations | PWS and SLA performance management | RMF and ATO support | DISA STIG compliance | ACAS vulnerability remediation | ITIL 4 incident and problem management | Change control board (CCB) | Cisco routing and switching | Palo Alto firewalls | DoD 8140 workforce qualification | Government customer reporting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Operations Manager</w:t>
      </w:r>
      <w:r>
        <w:t>, Cobaltine Federal Systems, Colorado Springs, CO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Brief the government program manager monthly on availability, ticket aging and risk, turning each review into a tracked corrective action list.</w:t>
      </w:r>
    </w:p>
    <w:p>
      <w:pPr>
        <w:pStyle w:val="ListBullet"/>
        <w:spacing w:after="40"/>
      </w:pPr>
      <w:r>
        <w:rPr>
          <w:sz w:val="21"/>
        </w:rPr>
        <w:t>Raised network availability from 99.82% to 99.97% in 2 years by adding diverse circuits at 22 mission-critical sites and testing failover quarterly.</w:t>
      </w:r>
    </w:p>
    <w:p>
      <w:pPr>
        <w:pStyle w:val="ListBullet"/>
        <w:spacing w:after="40"/>
      </w:pPr>
      <w:r>
        <w:rPr>
          <w:sz w:val="21"/>
        </w:rPr>
        <w:t>Cut open high-severity ACAS findings on network devices by 81% in 9 months with a monthly patch cadence and automated STIG checks.</w:t>
      </w:r>
    </w:p>
    <w:p>
      <w:pPr>
        <w:pStyle w:val="ListBullet"/>
        <w:spacing w:after="40"/>
      </w:pPr>
      <w:r>
        <w:rPr>
          <w:sz w:val="21"/>
        </w:rPr>
        <w:t>Earned Very Good or Exceptional CPARS ratings in every period, and the customer exercised each option year on schedule.</w:t>
      </w:r>
    </w:p>
    <w:p>
      <w:pPr>
        <w:pStyle w:val="ListBullet"/>
        <w:spacing w:after="40"/>
      </w:pPr>
      <w:r>
        <w:rPr>
          <w:sz w:val="21"/>
        </w:rPr>
        <w:t>Brought the full NOC staff into DoD 8140 compliance through funded Security+ and CCNA training, reaching 100% qualification ahead of the customer's deadline.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Operations Supervisor</w:t>
      </w:r>
      <w:r>
        <w:t>, Talbrecht Defense Solutions, Colorado Springs, CO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Supervised 9 technicians on day shift in a 24/7 NOC, closing 1,400 tickets a month within PWS response times 97% of the time.</w:t>
      </w:r>
    </w:p>
    <w:p>
      <w:pPr>
        <w:pStyle w:val="ListBullet"/>
        <w:spacing w:after="40"/>
      </w:pPr>
      <w:r>
        <w:rPr>
          <w:sz w:val="21"/>
        </w:rPr>
        <w:t>Led 6 hardware refresh projects that replaced 900 end-of-life Cisco switches under change control with no unplanned mission downtime.</w:t>
      </w:r>
    </w:p>
    <w:p>
      <w:pPr>
        <w:pStyle w:val="ListBullet"/>
        <w:spacing w:after="40"/>
      </w:pPr>
      <w:r>
        <w:rPr>
          <w:sz w:val="21"/>
        </w:rPr>
        <w:t>Built STIG checklists and SCAP-based audit scripts that cut quarterly compliance reviews from 3 weeks to 4 days.</w:t>
      </w:r>
    </w:p>
    <w:p>
      <w:pPr>
        <w:pStyle w:val="ListBullet"/>
        <w:spacing w:after="40"/>
      </w:pPr>
      <w:r>
        <w:rPr>
          <w:sz w:val="21"/>
        </w:rPr>
        <w:t>Prepared network artifacts for 2 RMF reauthorizations, delivering diagrams, ports and protocols lists and POA&amp;M updates on schedule.</w:t>
      </w:r>
    </w:p>
    <w:p>
      <w:pPr>
        <w:pStyle w:val="ListBullet"/>
        <w:spacing w:after="40"/>
      </w:pPr>
      <w:r>
        <w:rPr>
          <w:sz w:val="21"/>
        </w:rPr>
        <w:t>Coached 5 junior technicians to CCNA through weekly lab sessions, creating a bench that filled 3 Tier 2 vacancies internally.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Engineer</w:t>
      </w:r>
      <w:r>
        <w:t>, Mossvane Technologies, Aurora, CO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Maintained 400+ Cisco routers, Catalyst switches and Palo Alto firewalls across 60 NIPRNet and SIPRNet sites to DISA STIG baselines.</w:t>
      </w:r>
    </w:p>
    <w:p>
      <w:pPr>
        <w:pStyle w:val="ListBullet"/>
        <w:spacing w:after="40"/>
      </w:pPr>
      <w:r>
        <w:rPr>
          <w:sz w:val="21"/>
        </w:rPr>
        <w:t>Resolved Tier 3 escalations for OSPF, EIGRP and multicast faults, keeping the team's escalation backlog under 10 tickets.</w:t>
      </w:r>
    </w:p>
    <w:p>
      <w:pPr>
        <w:pStyle w:val="ListBullet"/>
        <w:spacing w:after="40"/>
      </w:pPr>
      <w:r>
        <w:rPr>
          <w:sz w:val="21"/>
        </w:rPr>
        <w:t>Migrated 35 sites from legacy point-to-point circuits to a managed MPLS service, cutting monthly circuit costs by $41,000.</w:t>
      </w:r>
    </w:p>
    <w:p>
      <w:pPr>
        <w:pStyle w:val="ListBullet"/>
        <w:spacing w:after="40"/>
      </w:pPr>
      <w:r>
        <w:rPr>
          <w:sz w:val="21"/>
        </w:rPr>
        <w:t>Documented 120 network diagrams in Visio and NetBox, closing a long-open audit finding on configuration records.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Cyber Transport Systems Technician (3D1X2), Staff Sergeant</w:t>
      </w:r>
      <w:r>
        <w:t>, U.S. Air Force, Peterson AFB, CO</w:t>
      </w:r>
      <w:r>
        <w:rPr>
          <w:color w:val="5B6672"/>
        </w:rPr>
        <w:t xml:space="preserve">    2011-2017</w:t>
      </w:r>
    </w:p>
    <w:p>
      <w:pPr>
        <w:pStyle w:val="ListBullet"/>
        <w:spacing w:after="40"/>
      </w:pPr>
      <w:r>
        <w:rPr>
          <w:sz w:val="21"/>
        </w:rPr>
        <w:t>Installed and maintained base network infrastructure for 8,000 users at a command headquarters base, including routers, switches and TACLANE encryptors.</w:t>
      </w:r>
    </w:p>
    <w:p>
      <w:pPr>
        <w:pStyle w:val="ListBullet"/>
        <w:spacing w:after="40"/>
      </w:pPr>
      <w:r>
        <w:rPr>
          <w:sz w:val="21"/>
        </w:rPr>
        <w:t>Led a 6-airman network control center shift, restoring 95% of base network outages within 2 hours.</w:t>
      </w:r>
    </w:p>
    <w:p>
      <w:pPr>
        <w:pStyle w:val="ListBullet"/>
        <w:spacing w:after="40"/>
      </w:pPr>
      <w:r>
        <w:rPr>
          <w:sz w:val="21"/>
        </w:rPr>
        <w:t>Restored command post connectivity within 3 hours of a 2015 fiber cut, earning the Air Force Commendation Medal.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Information Technology, Colorado Technical University,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Cisco Certified Network Professional (CCNP) Enterprise, 2021 (recertified 2024)</w:t>
      </w:r>
    </w:p>
    <w:p>
      <w:pPr>
        <w:spacing w:after="40" w:before="0"/>
      </w:pPr>
      <w:r>
        <w:rPr>
          <w:b w:val="0"/>
          <w:i w:val="0"/>
          <w:sz w:val="21"/>
        </w:rPr>
        <w:t>CompTIA Security+ (continuing education, current)</w:t>
      </w:r>
    </w:p>
    <w:p>
      <w:pPr>
        <w:spacing w:after="40" w:before="0"/>
      </w:pPr>
      <w:r>
        <w:rPr>
          <w:b w:val="0"/>
          <w:i w:val="0"/>
          <w:sz w:val="21"/>
        </w:rPr>
        <w:t>Project Management Professional (PMP), PMI, 2023 (active)</w:t>
      </w:r>
    </w:p>
    <w:p>
      <w:pPr>
        <w:spacing w:after="40" w:before="0"/>
      </w:pPr>
      <w:r>
        <w:rPr>
          <w:b w:val="0"/>
          <w:i w:val="0"/>
          <w:sz w:val="21"/>
        </w:rPr>
        <w:t>ITIL 4 Foundation (PeopleCert),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Cisco IOS XE | Palo Alto Panorama | SolarWinds NPM | ServiceNow | ACAS (Tenable) | SCAP Compliance Checker | eMASS | NetBox | Visio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CLEARANCE</w:t>
      </w:r>
    </w:p>
    <w:p>
      <w:pPr>
        <w:pStyle w:val="ListBullet"/>
        <w:spacing w:after="40"/>
      </w:pPr>
      <w:r>
        <w:rPr>
          <w:sz w:val="21"/>
        </w:rPr>
        <w:t>Active Secret clearance, enrolled in continuous vetting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PROGRAMS</w:t>
      </w:r>
    </w:p>
    <w:p>
      <w:pPr>
        <w:pStyle w:val="ListBullet"/>
        <w:spacing w:after="40"/>
      </w:pPr>
      <w:r>
        <w:rPr>
          <w:sz w:val="21"/>
        </w:rPr>
        <w:t>Contract transition-in lead, 2022: onboarded 19 incumbent staff and moved all tickets to the new ServiceNow instance with no SLA misses in the first 90 days</w:t>
      </w:r>
    </w:p>
    <w:p>
      <w:pPr>
        <w:pStyle w:val="ListBullet"/>
        <w:spacing w:after="40"/>
      </w:pPr>
      <w:r>
        <w:rPr>
          <w:sz w:val="21"/>
        </w:rPr>
        <w:t>Network modernization roadmap, 2024: wrote the 3-year refresh and circuit diversity plan the government customer adopted into its budget request</w:t>
      </w:r>
    </w:p>
    <w:p>
      <w:pPr>
        <w:pStyle w:val="ListBullet"/>
        <w:spacing w:after="40"/>
      </w:pPr>
      <w:r>
        <w:rPr>
          <w:sz w:val="21"/>
        </w:rPr>
        <w:t>Sev-1 playbook, 2023: aligned NOC escalation with the customer's cyber incident reporting timelines, cutting notification time from 60 to 20 minutes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Armed Forces Communications and Electronics Association (AFCEA), member since 2018</w:t>
      </w:r>
    </w:p>
    <w:p>
      <w:pPr>
        <w:pStyle w:val="ListBullet"/>
        <w:spacing w:after="40"/>
      </w:pPr>
      <w:r>
        <w:rPr>
          <w:sz w:val="21"/>
        </w:rPr>
        <w:t>Volunteer resume reviewer for transitioning service members moving into IT,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Network Operations Manager (Cleared)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