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Kevin Walsh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IT Manager, Systems &amp; Infrastructure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Denver, CO | kevin.walsh@email.com | (555) 014-8823 | linkedin.com/in/kevinwalsh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IT manager with 14 years across networks, systems and cloud infrastructure, leading the service desk, systems and network team that supports 2,500 users at a financial services firm. Owns a $3.4M IT budget, the AWS and Microsoft 365 platforms and SOC 2 controls. Runs ITIL-aligned operations, builds disaster recovery plans that are tested rather than assumed, and develops engineers into leads.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IT strategy and roadmapping | Budget and vendor management | Cloud migration and architecture | Identity and access management | Network and endpoint security | ITIL 4 service management | Disaster recovery and business continuity | Windows and Linux administration | SOC 2 and audit readiness | Infrastructure as code | Incident and change management | Team leadership and hiring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IT Manager</w:t>
      </w:r>
      <w:r>
        <w:t>, Summitcairn Financial Systems, Denver, CO</w:t>
      </w:r>
      <w:r>
        <w:rPr>
          <w:color w:val="5B6672"/>
        </w:rPr>
        <w:t xml:space="preserve">    2020-Present</w:t>
      </w:r>
    </w:p>
    <w:p>
      <w:pPr>
        <w:pStyle w:val="ListBullet"/>
        <w:spacing w:after="40"/>
      </w:pPr>
      <w:r>
        <w:rPr>
          <w:sz w:val="21"/>
        </w:rPr>
        <w:t>Migrated 80+ workloads from an on-prem data center to AWS over 18 months, reducing annual infrastructure costs by 30% ($420K).</w:t>
      </w:r>
    </w:p>
    <w:p>
      <w:pPr>
        <w:pStyle w:val="ListBullet"/>
        <w:spacing w:after="40"/>
      </w:pPr>
      <w:r>
        <w:rPr>
          <w:sz w:val="21"/>
        </w:rPr>
        <w:t>Raised core platform uptime from 99.5% to 99.98% by deploying multi-AZ redundancy, automated failover and runbook-driven on-call.</w:t>
      </w:r>
    </w:p>
    <w:p>
      <w:pPr>
        <w:pStyle w:val="ListBullet"/>
        <w:spacing w:after="40"/>
      </w:pPr>
      <w:r>
        <w:rPr>
          <w:sz w:val="21"/>
        </w:rPr>
        <w:t>Implemented MFA and endpoint detection and response on every laptop and server, cutting security incidents 65% in the first year.</w:t>
      </w:r>
    </w:p>
    <w:p>
      <w:pPr>
        <w:pStyle w:val="ListBullet"/>
        <w:spacing w:after="40"/>
      </w:pPr>
      <w:r>
        <w:rPr>
          <w:sz w:val="21"/>
        </w:rPr>
        <w:t>Lead 9 engineers and analysts across service desk, systems and network, promoting 3 to senior roles and holding turnover under 10%.</w:t>
      </w:r>
    </w:p>
    <w:p>
      <w:pPr>
        <w:pStyle w:val="ListBullet"/>
        <w:spacing w:after="40"/>
      </w:pPr>
      <w:r>
        <w:rPr>
          <w:sz w:val="21"/>
        </w:rPr>
        <w:t>Prepared IT controls for 3 consecutive SOC 2 Type II audits with zero exceptions, cutting evidence preparation from 6 weeks to 2.</w:t>
      </w:r>
    </w:p>
    <w:p>
      <w:pPr>
        <w:pStyle w:val="ListBullet"/>
        <w:spacing w:after="40"/>
      </w:pPr>
      <w:r>
        <w:rPr>
          <w:sz w:val="21"/>
        </w:rPr>
        <w:t>Renegotiated 14 software, telecom and support contracts during annual budgeting, saving $190K a year without lowering service levels.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Systems Administrator</w:t>
      </w:r>
      <w:r>
        <w:t>, Rockthistle Health Network, Boulder, CO</w:t>
      </w:r>
      <w:r>
        <w:rPr>
          <w:color w:val="5B6672"/>
        </w:rPr>
        <w:t xml:space="preserve">    2016-2020</w:t>
      </w:r>
    </w:p>
    <w:p>
      <w:pPr>
        <w:pStyle w:val="ListBullet"/>
        <w:spacing w:after="40"/>
      </w:pPr>
      <w:r>
        <w:rPr>
          <w:sz w:val="21"/>
        </w:rPr>
        <w:t>Co-managed a hybrid environment of 400 servers on a 4-person team, maintaining 99.9% availability across clinical systems, including the EHR.</w:t>
      </w:r>
    </w:p>
    <w:p>
      <w:pPr>
        <w:pStyle w:val="ListBullet"/>
        <w:spacing w:after="40"/>
      </w:pPr>
      <w:r>
        <w:rPr>
          <w:sz w:val="21"/>
        </w:rPr>
        <w:t>Led an ITIL service desk overhaul that lowered mean time to resolution from 6 hours to 90 minutes.</w:t>
      </w:r>
    </w:p>
    <w:p>
      <w:pPr>
        <w:pStyle w:val="ListBullet"/>
        <w:spacing w:after="40"/>
      </w:pPr>
      <w:r>
        <w:rPr>
          <w:sz w:val="21"/>
        </w:rPr>
        <w:t>Executed quarterly disaster recovery tests for 40 critical applications, achieving a recovery time objective under 2 hours.</w:t>
      </w:r>
    </w:p>
    <w:p>
      <w:pPr>
        <w:pStyle w:val="ListBullet"/>
        <w:spacing w:after="40"/>
      </w:pPr>
      <w:r>
        <w:rPr>
          <w:sz w:val="21"/>
        </w:rPr>
        <w:t>Consolidated 120 physical servers onto a VMware cluster, freeing 2 data center racks and cutting server power costs by 35%.</w:t>
      </w:r>
    </w:p>
    <w:p>
      <w:pPr>
        <w:pStyle w:val="ListBullet"/>
        <w:spacing w:after="40"/>
      </w:pPr>
      <w:r>
        <w:rPr>
          <w:sz w:val="21"/>
        </w:rPr>
        <w:t>Documented access controls, logging and encryption for 60 systems holding patient data to support annual HIPAA risk assessments.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Network Administrator</w:t>
      </w:r>
      <w:r>
        <w:t>, Frontwick Logistics, Aurora, CO</w:t>
      </w:r>
      <w:r>
        <w:rPr>
          <w:color w:val="5B6672"/>
        </w:rPr>
        <w:t xml:space="preserve">    2012-2016</w:t>
      </w:r>
    </w:p>
    <w:p>
      <w:pPr>
        <w:pStyle w:val="ListBullet"/>
        <w:spacing w:after="40"/>
      </w:pPr>
      <w:r>
        <w:rPr>
          <w:sz w:val="21"/>
        </w:rPr>
        <w:t>Administered the LAN and WAN for 12 warehouse and office sites with 900 users, reducing network downtime by 45%.</w:t>
      </w:r>
    </w:p>
    <w:p>
      <w:pPr>
        <w:pStyle w:val="ListBullet"/>
        <w:spacing w:after="40"/>
      </w:pPr>
      <w:r>
        <w:rPr>
          <w:sz w:val="21"/>
        </w:rPr>
        <w:t>Patched and hardened 300 endpoints on a monthly cadence, closing 100% of critical CVEs within SLA.</w:t>
      </w:r>
    </w:p>
    <w:p>
      <w:pPr>
        <w:pStyle w:val="ListBullet"/>
        <w:spacing w:after="40"/>
      </w:pPr>
      <w:r>
        <w:rPr>
          <w:sz w:val="21"/>
        </w:rPr>
        <w:t>Automated server provisioning with PowerShell, cutting build time from 4 hours to 30 minutes.</w:t>
      </w:r>
    </w:p>
    <w:p>
      <w:pPr>
        <w:pStyle w:val="ListBullet"/>
        <w:spacing w:after="40"/>
      </w:pPr>
      <w:r>
        <w:rPr>
          <w:sz w:val="21"/>
        </w:rPr>
        <w:t>Deployed warehouse Wi-Fi for 350 handheld scanners across 4 distribution centers, ending dead zones that stalled order picking.</w:t>
      </w:r>
    </w:p>
    <w:p>
      <w:pPr>
        <w:pStyle w:val="ListBullet"/>
        <w:spacing w:after="40"/>
      </w:pPr>
      <w:r>
        <w:rPr>
          <w:sz w:val="21"/>
        </w:rPr>
        <w:t>Replaced aging branch routers with Cisco ISR models and LTE backup links, ending single-carrier outages at remote warehouses.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IT Help Desk Technician (Student)</w:t>
      </w:r>
      <w:r>
        <w:t>, Colorado State University, Fort Collins, CO</w:t>
      </w:r>
      <w:r>
        <w:rPr>
          <w:color w:val="5B6672"/>
        </w:rPr>
        <w:t xml:space="preserve">    2010-2012</w:t>
      </w:r>
    </w:p>
    <w:p>
      <w:pPr>
        <w:pStyle w:val="ListBullet"/>
        <w:spacing w:after="40"/>
      </w:pPr>
      <w:r>
        <w:rPr>
          <w:sz w:val="21"/>
        </w:rPr>
        <w:t>Resolved 20+ student and staff tickets a shift covering accounts, Wi-Fi, printing and malware removal.</w:t>
      </w:r>
    </w:p>
    <w:p>
      <w:pPr>
        <w:pStyle w:val="ListBullet"/>
        <w:spacing w:after="40"/>
      </w:pPr>
      <w:r>
        <w:rPr>
          <w:sz w:val="21"/>
        </w:rPr>
        <w:t>Rebuilt the computer lab imaging process with Windows Deployment Services, letting 2 technicians reimage 150 lab PCs in a day.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Business Administration, Computer Information Systems concentration, Colorado State University, 2012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AWS Certified Solutions Architect, Associate, 2021, recertified 2024</w:t>
      </w:r>
    </w:p>
    <w:p>
      <w:pPr>
        <w:spacing w:after="40" w:before="0"/>
      </w:pPr>
      <w:r>
        <w:rPr>
          <w:b w:val="0"/>
          <w:i w:val="0"/>
          <w:sz w:val="21"/>
        </w:rPr>
        <w:t>Certified Information Security Manager (CISM), ISACA, 2023</w:t>
      </w:r>
    </w:p>
    <w:p>
      <w:pPr>
        <w:spacing w:after="40" w:before="0"/>
      </w:pPr>
      <w:r>
        <w:rPr>
          <w:b w:val="0"/>
          <w:i w:val="0"/>
          <w:sz w:val="21"/>
        </w:rPr>
        <w:t>CompTIA Security+, 2015, renewed through CE</w:t>
      </w:r>
    </w:p>
    <w:p>
      <w:pPr>
        <w:spacing w:after="40" w:before="0"/>
      </w:pPr>
      <w:r>
        <w:rPr>
          <w:b w:val="0"/>
          <w:i w:val="0"/>
          <w:sz w:val="21"/>
        </w:rPr>
        <w:t>ITIL 4 Foundation, 2020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AWS (EC2, VPC, RDS, Backup) | Terraform | Microsoft 365 | Entra ID | Intune | CrowdStrike Falcon | Palo Alto | VMware vSphere | Veeam | ServiceNow | Datadog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PROJECTS</w:t>
      </w:r>
    </w:p>
    <w:p>
      <w:pPr>
        <w:pStyle w:val="ListBullet"/>
        <w:spacing w:after="40"/>
      </w:pPr>
      <w:r>
        <w:rPr>
          <w:sz w:val="21"/>
        </w:rPr>
        <w:t>Headquarters move (2023): relocated 450 staff, 2 server closets and the core network over one weekend, with no outage on Monday morning</w:t>
      </w:r>
    </w:p>
    <w:p>
      <w:pPr>
        <w:pStyle w:val="ListBullet"/>
        <w:spacing w:after="40"/>
      </w:pPr>
      <w:r>
        <w:rPr>
          <w:sz w:val="21"/>
        </w:rPr>
        <w:t>AWS disaster recovery region (2022): pilot-light design with a 4-hour recovery target, tested twice a year with business application owners</w:t>
      </w:r>
    </w:p>
    <w:p>
      <w:pPr>
        <w:pStyle w:val="ListBullet"/>
        <w:spacing w:after="40"/>
      </w:pPr>
      <w:r>
        <w:rPr>
          <w:sz w:val="21"/>
        </w:rPr>
        <w:t>ServiceNow rollout (2021): self-service portal and service catalog that raised first-contact resolution from 58% to 77%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AFFILIATIONS</w:t>
      </w:r>
    </w:p>
    <w:p>
      <w:pPr>
        <w:pStyle w:val="ListBullet"/>
        <w:spacing w:after="40"/>
      </w:pPr>
      <w:r>
        <w:rPr>
          <w:sz w:val="21"/>
        </w:rPr>
        <w:t>Change advisory board chair, reviewing 30-40 infrastructure and application changes a month</w:t>
      </w:r>
    </w:p>
    <w:p>
      <w:pPr>
        <w:pStyle w:val="ListBullet"/>
        <w:spacing w:after="40"/>
      </w:pPr>
      <w:r>
        <w:rPr>
          <w:sz w:val="21"/>
        </w:rPr>
        <w:t>Sponsored certification plans for 6 team members, all passing AWS, Azure or Security+ exams on the first attempt</w:t>
      </w:r>
    </w:p>
    <w:p>
      <w:pPr>
        <w:pStyle w:val="ListBullet"/>
        <w:spacing w:after="40"/>
      </w:pPr>
      <w:r>
        <w:rPr>
          <w:sz w:val="21"/>
        </w:rPr>
        <w:t>Volunteer mentor for IT apprentices through a Denver workforce nonprofit, 2022-Present</w:t>
      </w:r>
    </w:p>
    <w:p>
      <w:pPr>
        <w:pStyle w:val="ListBullet"/>
        <w:spacing w:after="40"/>
      </w:pPr>
      <w:r>
        <w:rPr>
          <w:sz w:val="21"/>
        </w:rPr>
        <w:t>Member, ISACA and the Society for Information Management (SIM)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Manager (Systems and Infrastructure)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