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Angela Marchetti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Chief Product Officer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Boston, MA | angela.marchetti@email.com | (555) 016-2758 | linkedin.com/in/angelamarchetti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Chief Product Officer with 20 years in enterprise software, the last 4 at a Nasdaq-listed HR and payroll software company. Leads 140 people across product management, design, research and product operations and co-owns a $95M R&amp;D budget with the CTO. Proven in platform consolidation, AI product launches, acquisition integration and board-level product strategy.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Product vision and portfolio strategy | Platform consolidation | AI product strategy and governance | M&amp;A diligence and integration | R&amp;D investment allocation | Pricing and packaging | Enterprise and mid-market SaaS | Product operations | Design and research leadership | Board and investor communication | Executive talent development | Customer advisory boards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Chief Product Officer</w:t>
      </w:r>
      <w:r>
        <w:t>, Harbormast Workforce (Nasdaq-listed HR and payroll software, $620M revenue), Boston, MA</w:t>
      </w:r>
      <w:r>
        <w:rPr>
          <w:color w:val="5B6672"/>
        </w:rPr>
        <w:t xml:space="preserve">    2022-Present</w:t>
      </w:r>
    </w:p>
    <w:p>
      <w:pPr>
        <w:pStyle w:val="ListBullet"/>
        <w:spacing w:after="40"/>
      </w:pPr>
      <w:r>
        <w:rPr>
          <w:sz w:val="21"/>
        </w:rPr>
        <w:t>Report to the CEO and own a 6-product portfolio, from payroll and benefits to time tracking and recruiting, serving 31,000 employers.</w:t>
      </w:r>
    </w:p>
    <w:p>
      <w:pPr>
        <w:pStyle w:val="ListBullet"/>
        <w:spacing w:after="40"/>
      </w:pPr>
      <w:r>
        <w:rPr>
          <w:sz w:val="21"/>
        </w:rPr>
        <w:t>Unified 4 acquired products on one platform and retired 3 legacy modules, lifting multi-product customers from 22% to 41% and cutting duplicate R&amp;D spend $11M a year.</w:t>
      </w:r>
    </w:p>
    <w:p>
      <w:pPr>
        <w:pStyle w:val="ListBullet"/>
        <w:spacing w:after="40"/>
      </w:pPr>
      <w:r>
        <w:rPr>
          <w:sz w:val="21"/>
        </w:rPr>
        <w:t>Launched an AI assistant for HR and payroll admins, with human approval for every data change, adopted by 3,800 customers in 12 months.</w:t>
      </w:r>
    </w:p>
    <w:p>
      <w:pPr>
        <w:pStyle w:val="ListBullet"/>
        <w:spacing w:after="40"/>
      </w:pPr>
      <w:r>
        <w:rPr>
          <w:sz w:val="21"/>
        </w:rPr>
        <w:t>Raised enterprise net revenue retention from 106% to 114% with a premium compliance tier.</w:t>
      </w:r>
    </w:p>
    <w:p>
      <w:pPr>
        <w:pStyle w:val="ListBullet"/>
        <w:spacing w:after="40"/>
      </w:pPr>
      <w:r>
        <w:rPr>
          <w:sz w:val="21"/>
        </w:rPr>
        <w:t>Moved roadmap governance to quarterly portfolio reviews with the CEO and CFO, shifting 18% of R&amp;D capacity from maintenance to growth bets.</w:t>
      </w:r>
    </w:p>
    <w:p>
      <w:pPr>
        <w:pStyle w:val="ListBullet"/>
        <w:spacing w:after="40"/>
      </w:pPr>
      <w:r>
        <w:rPr>
          <w:sz w:val="21"/>
        </w:rPr>
        <w:t>Presented the product strategy at the 2024 investor day and brief the board's technology committee twice a year.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Senior Vice President of Product</w:t>
      </w:r>
      <w:r>
        <w:t>, Thornquist Health Software, Boston, MA</w:t>
      </w:r>
      <w:r>
        <w:rPr>
          <w:color w:val="5B6672"/>
        </w:rPr>
        <w:t xml:space="preserve">    2017-2022</w:t>
      </w:r>
    </w:p>
    <w:p>
      <w:pPr>
        <w:pStyle w:val="ListBullet"/>
        <w:spacing w:after="40"/>
      </w:pPr>
      <w:r>
        <w:rPr>
          <w:sz w:val="21"/>
        </w:rPr>
        <w:t>Led 60 product managers and designers across scheduling, billing and patient engagement for 1,400 physician groups.</w:t>
      </w:r>
    </w:p>
    <w:p>
      <w:pPr>
        <w:pStyle w:val="ListBullet"/>
        <w:spacing w:after="40"/>
      </w:pPr>
      <w:r>
        <w:rPr>
          <w:sz w:val="21"/>
        </w:rPr>
        <w:t>Grew the patient engagement product line from $18M to $64M in ARR with online scheduling, text reminders and digital intake.</w:t>
      </w:r>
    </w:p>
    <w:p>
      <w:pPr>
        <w:pStyle w:val="ListBullet"/>
        <w:spacing w:after="40"/>
      </w:pPr>
      <w:r>
        <w:rPr>
          <w:sz w:val="21"/>
        </w:rPr>
        <w:t>Led product diligence on 3 acquisitions worth $410M in total and integrated 2 into the core platform within 15 months.</w:t>
      </w:r>
    </w:p>
    <w:p>
      <w:pPr>
        <w:pStyle w:val="ListBullet"/>
        <w:spacing w:after="40"/>
      </w:pPr>
      <w:r>
        <w:rPr>
          <w:sz w:val="21"/>
        </w:rPr>
        <w:t>Shipped a telehealth module in 10 weeks in 2020, adopted by 900 practices and supporting 2.1M virtual visits that year.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Vice President of Product</w:t>
      </w:r>
      <w:r>
        <w:t>, Copperfen Systems, Waltham, MA</w:t>
      </w:r>
      <w:r>
        <w:rPr>
          <w:color w:val="5B6672"/>
        </w:rPr>
        <w:t xml:space="preserve">    2012-2017</w:t>
      </w:r>
    </w:p>
    <w:p>
      <w:pPr>
        <w:pStyle w:val="ListBullet"/>
        <w:spacing w:after="40"/>
      </w:pPr>
      <w:r>
        <w:rPr>
          <w:sz w:val="21"/>
        </w:rPr>
        <w:t>Grew the product management function from 5 to 18 PMs for a supply chain planning software company.</w:t>
      </w:r>
    </w:p>
    <w:p>
      <w:pPr>
        <w:pStyle w:val="ListBullet"/>
        <w:spacing w:after="40"/>
      </w:pPr>
      <w:r>
        <w:rPr>
          <w:sz w:val="21"/>
        </w:rPr>
        <w:t>Led the shift from on-premises licenses to SaaS, growing subscription revenue to 70% of the total within 4 years.</w:t>
      </w:r>
    </w:p>
    <w:p>
      <w:pPr>
        <w:pStyle w:val="ListBullet"/>
        <w:spacing w:after="40"/>
      </w:pPr>
      <w:r>
        <w:rPr>
          <w:sz w:val="21"/>
        </w:rPr>
        <w:t>Launched a demand-forecasting module that became the top attach product, sold to 60% of new customers.</w:t>
      </w:r>
    </w:p>
    <w:p>
      <w:pPr>
        <w:pStyle w:val="ListBullet"/>
        <w:spacing w:after="40"/>
      </w:pPr>
      <w:r>
        <w:rPr>
          <w:sz w:val="21"/>
        </w:rPr>
        <w:t>Founded a 12-member customer advisory board that met quarterly and shaped 2 annual roadmaps.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Director of Product Management</w:t>
      </w:r>
      <w:r>
        <w:t>, Copperfen Systems, Waltham, MA</w:t>
      </w:r>
      <w:r>
        <w:rPr>
          <w:color w:val="5B6672"/>
        </w:rPr>
        <w:t xml:space="preserve">    2009-2012</w:t>
      </w:r>
    </w:p>
    <w:p>
      <w:pPr>
        <w:pStyle w:val="ListBullet"/>
        <w:spacing w:after="40"/>
      </w:pPr>
      <w:r>
        <w:rPr>
          <w:sz w:val="21"/>
        </w:rPr>
        <w:t>Managed 4 product managers on an inventory optimization suite for retail and distribution customers.</w:t>
      </w:r>
    </w:p>
    <w:p>
      <w:pPr>
        <w:pStyle w:val="ListBullet"/>
        <w:spacing w:after="40"/>
      </w:pPr>
      <w:r>
        <w:rPr>
          <w:sz w:val="21"/>
        </w:rPr>
        <w:t>Raised competitive win rates from 31% to 44% with a redesigned planner workspace and guided setup.</w:t>
      </w:r>
    </w:p>
    <w:p>
      <w:pPr>
        <w:pStyle w:val="ListBullet"/>
        <w:spacing w:after="40"/>
      </w:pPr>
      <w:r>
        <w:rPr>
          <w:sz w:val="21"/>
        </w:rPr>
        <w:t>Defined the first public API, enabling 25 ERP and warehouse system integrations.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Product Manager</w:t>
      </w:r>
      <w:r>
        <w:t>, Wyndcross Software, Cambridge, MA</w:t>
      </w:r>
      <w:r>
        <w:rPr>
          <w:color w:val="5B6672"/>
        </w:rPr>
        <w:t xml:space="preserve">    2006-2009</w:t>
      </w:r>
    </w:p>
    <w:p>
      <w:pPr>
        <w:pStyle w:val="ListBullet"/>
        <w:spacing w:after="40"/>
      </w:pPr>
      <w:r>
        <w:rPr>
          <w:sz w:val="21"/>
        </w:rPr>
        <w:t>Owned release planning for a warehouse management product used by 300 distribution centers.</w:t>
      </w:r>
    </w:p>
    <w:p>
      <w:pPr>
        <w:pStyle w:val="ListBullet"/>
        <w:spacing w:after="40"/>
      </w:pPr>
      <w:r>
        <w:rPr>
          <w:sz w:val="21"/>
        </w:rPr>
        <w:t>Turned findings from 40 customer site visits into a 2-year roadmap approved by the executive team.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Executive MBA, Boston University Questrom School of Business, 2012</w:t>
      </w:r>
    </w:p>
    <w:p>
      <w:pPr>
        <w:spacing w:after="40" w:before="0"/>
      </w:pPr>
      <w:r>
        <w:rPr>
          <w:b w:val="0"/>
          <w:i w:val="0"/>
          <w:sz w:val="21"/>
        </w:rPr>
        <w:t>B.S., Computer Engineering, Northeastern University, 2006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Productboard | Pendo | Tableau | Salesforce | Jira Align | Figma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BOARD AND GOVERNANCE</w:t>
      </w:r>
    </w:p>
    <w:p>
      <w:pPr>
        <w:pStyle w:val="ListBullet"/>
        <w:spacing w:after="40"/>
      </w:pPr>
      <w:r>
        <w:rPr>
          <w:sz w:val="21"/>
        </w:rPr>
        <w:t>Chair of the company AI governance council (legal, security, data), with reviews aligned to the NIST AI Risk Management Framework</w:t>
      </w:r>
    </w:p>
    <w:p>
      <w:pPr>
        <w:pStyle w:val="ListBullet"/>
        <w:spacing w:after="40"/>
      </w:pPr>
      <w:r>
        <w:rPr>
          <w:sz w:val="21"/>
        </w:rPr>
        <w:t>Independent director, board of a Boston nonprofit workforce-development organization, 2023-Present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LEADERSHIP AND TALENT</w:t>
      </w:r>
    </w:p>
    <w:p>
      <w:pPr>
        <w:pStyle w:val="ListBullet"/>
        <w:spacing w:after="40"/>
      </w:pPr>
      <w:r>
        <w:rPr>
          <w:sz w:val="21"/>
        </w:rPr>
        <w:t>Built a director development program in which 4 of 6 product directors were promoted to VP within 3 years</w:t>
      </w:r>
    </w:p>
    <w:p>
      <w:pPr>
        <w:pStyle w:val="ListBullet"/>
        <w:spacing w:after="40"/>
      </w:pPr>
      <w:r>
        <w:rPr>
          <w:sz w:val="21"/>
        </w:rPr>
        <w:t>Executive sponsor of product accessibility and localization programs covering 9 languages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SPEAKING</w:t>
      </w:r>
    </w:p>
    <w:p>
      <w:pPr>
        <w:pStyle w:val="ListBullet"/>
        <w:spacing w:after="40"/>
      </w:pPr>
      <w:r>
        <w:rPr>
          <w:sz w:val="21"/>
        </w:rPr>
        <w:t>Keynote on AI in HR software at an HR technology industry conference, 2025</w:t>
      </w:r>
    </w:p>
    <w:p>
      <w:pPr>
        <w:pStyle w:val="ListBullet"/>
        <w:spacing w:after="40"/>
      </w:pPr>
      <w:r>
        <w:rPr>
          <w:sz w:val="21"/>
        </w:rPr>
        <w:t>Guest speaker, product strategy course, Boston University Questrom School of Business, 2024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Chief Product Officer (Public Company)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