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Isabella Romano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Mechanical Engineer, PE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Houston, TX | isabella.romano@email.com | (555) 012-3467 | linkedin.com/in/isabellaromano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Licensed Professional Engineer (PE, Texas) with 13 years designing process piping, skid-mounted equipment and production components for the energy and chemical industries. Leads mechanical scope on capital projects from front-end design through commissioning, coordinating civil, structural and electrical disciplines and fabrication shops. Expert in SolidWorks, ANSYS FEA, ASME B31.3 and Section VIII, and GD&amp;T, with a reputation for safe, manufacturable designs that hold schedule.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Process piping design (ASME B31.3) | Pressure vessel design (ASME Section VIII) | Pipe stress analysis | Finite element analysis (FEA) | 3D plant and equipment modeling | GD&amp;T and tolerance analysis (ASME Y14.5) | Design for manufacturing (DFM) | Root cause and failure analysis | Technical specifications and datasheets | Hazard and operability reviews (HAZOP) | Capital project delivery | Vendor and fabricator management | Design review leadership and mentoring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Mechanical Engineer</w:t>
      </w:r>
      <w:r>
        <w:t>, Gulfwick Industrial, Houston, TX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Led mechanical design of 3 process-piping systems for Gulf Coast chemical plants totaling $30M, delivered on schedule and compliant with ASME B31.3.</w:t>
      </w:r>
    </w:p>
    <w:p>
      <w:pPr>
        <w:pStyle w:val="ListBullet"/>
        <w:spacing w:after="40"/>
      </w:pPr>
      <w:r>
        <w:rPr>
          <w:sz w:val="21"/>
        </w:rPr>
        <w:t>Reduced material cost 15% ($2.1M) through FEA-driven optimization of pipe supports and skid frames plus component standardization.</w:t>
      </w:r>
    </w:p>
    <w:p>
      <w:pPr>
        <w:pStyle w:val="ListBullet"/>
        <w:spacing w:after="40"/>
      </w:pPr>
      <w:r>
        <w:rPr>
          <w:sz w:val="21"/>
        </w:rPr>
        <w:t>Cut design revision cycles 40% by introducing model-based GD&amp;T standards and checklist-based design reviews for a 9-engineer team.</w:t>
      </w:r>
    </w:p>
    <w:p>
      <w:pPr>
        <w:pStyle w:val="ListBullet"/>
        <w:spacing w:after="40"/>
      </w:pPr>
      <w:r>
        <w:rPr>
          <w:sz w:val="21"/>
        </w:rPr>
        <w:t>Ran CAESAR II stress analysis on 140 critical lines, resolving nozzle-load conflicts with equipment vendors before fabrication release.</w:t>
      </w:r>
    </w:p>
    <w:p>
      <w:pPr>
        <w:pStyle w:val="ListBullet"/>
        <w:spacing w:after="40"/>
      </w:pPr>
      <w:r>
        <w:rPr>
          <w:sz w:val="21"/>
        </w:rPr>
        <w:t>Represented mechanical engineering in 6 HAZOP reviews, closing 85 action items on relief, isolation and drainage design.</w:t>
      </w:r>
    </w:p>
    <w:p>
      <w:pPr>
        <w:pStyle w:val="ListBullet"/>
        <w:spacing w:after="40"/>
      </w:pPr>
      <w:r>
        <w:rPr>
          <w:sz w:val="21"/>
        </w:rPr>
        <w:t>Mentor 4 EITs toward PE licensure by reviewing their calculations and serving as a professional reference for their applications.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Mechanical Engineer</w:t>
      </w:r>
      <w:r>
        <w:t>, Apexley Manufacturing, San Antonio, TX</w:t>
      </w:r>
      <w:r>
        <w:rPr>
          <w:color w:val="5B6672"/>
        </w:rPr>
        <w:t xml:space="preserve">    2016-2021</w:t>
      </w:r>
    </w:p>
    <w:p>
      <w:pPr>
        <w:pStyle w:val="ListBullet"/>
        <w:spacing w:after="40"/>
      </w:pPr>
      <w:r>
        <w:rPr>
          <w:sz w:val="21"/>
        </w:rPr>
        <w:t>Designed 50+ production components for natural gas compression packages in SolidWorks, improving assembly yield from 88% to 97%.</w:t>
      </w:r>
    </w:p>
    <w:p>
      <w:pPr>
        <w:pStyle w:val="ListBullet"/>
        <w:spacing w:after="40"/>
      </w:pPr>
      <w:r>
        <w:rPr>
          <w:sz w:val="21"/>
        </w:rPr>
        <w:t>Resolved a recurring coupling-guard field failure through root-cause analysis and redesign, cutting related warranty claims 70%.</w:t>
      </w:r>
    </w:p>
    <w:p>
      <w:pPr>
        <w:pStyle w:val="ListBullet"/>
        <w:spacing w:after="40"/>
      </w:pPr>
      <w:r>
        <w:rPr>
          <w:sz w:val="21"/>
        </w:rPr>
        <w:t>Authored 30+ technical specifications and datasheets ensuring full ASME and ANSI code compliance for purchased components.</w:t>
      </w:r>
    </w:p>
    <w:p>
      <w:pPr>
        <w:pStyle w:val="ListBullet"/>
        <w:spacing w:after="40"/>
      </w:pPr>
      <w:r>
        <w:rPr>
          <w:sz w:val="21"/>
        </w:rPr>
        <w:t>Qualified 5 new casting and machining suppliers through first-article inspections, shortening long-lead part delivery by 6 weeks.</w:t>
      </w:r>
    </w:p>
    <w:p>
      <w:pPr>
        <w:pStyle w:val="ListBullet"/>
        <w:spacing w:after="40"/>
      </w:pPr>
      <w:r>
        <w:rPr>
          <w:sz w:val="21"/>
        </w:rPr>
        <w:t>Built a SolidWorks library of 400 standard parts that cut drawing time on each new compressor package by a quarter.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Design Engineer</w:t>
      </w:r>
      <w:r>
        <w:t>, Lonevale Systems, Austin, TX</w:t>
      </w:r>
      <w:r>
        <w:rPr>
          <w:color w:val="5B6672"/>
        </w:rPr>
        <w:t xml:space="preserve">    2013-2016</w:t>
      </w:r>
    </w:p>
    <w:p>
      <w:pPr>
        <w:pStyle w:val="ListBullet"/>
        <w:spacing w:after="40"/>
      </w:pPr>
      <w:r>
        <w:rPr>
          <w:sz w:val="21"/>
        </w:rPr>
        <w:t>Produced detailed CAD drawings for 120+ machined and fabricated parts with 99% first-pass checker approval.</w:t>
      </w:r>
    </w:p>
    <w:p>
      <w:pPr>
        <w:pStyle w:val="ListBullet"/>
        <w:spacing w:after="40"/>
      </w:pPr>
      <w:r>
        <w:rPr>
          <w:sz w:val="21"/>
        </w:rPr>
        <w:t>Ran FEA simulations that validated bracket and enclosure designs and reduced prototype iterations 35%.</w:t>
      </w:r>
    </w:p>
    <w:p>
      <w:pPr>
        <w:pStyle w:val="ListBullet"/>
        <w:spacing w:after="40"/>
      </w:pPr>
      <w:r>
        <w:rPr>
          <w:sz w:val="21"/>
        </w:rPr>
        <w:t>Built tolerance stack-ups for 3 rotating assemblies, eliminating a bearing-fit problem found in early prototypes.</w:t>
      </w:r>
    </w:p>
    <w:p>
      <w:pPr>
        <w:pStyle w:val="ListBullet"/>
        <w:spacing w:after="40"/>
      </w:pPr>
      <w:r>
        <w:rPr>
          <w:sz w:val="21"/>
        </w:rPr>
        <w:t>Wrote installation and maintenance manuals for 4 equipment lines, cutting startup support calls to the engineering team by half.</w:t>
      </w:r>
    </w:p>
    <w:p>
      <w:pPr>
        <w:pStyle w:val="ListBullet"/>
        <w:spacing w:after="40"/>
      </w:pPr>
      <w:r>
        <w:rPr>
          <w:sz w:val="21"/>
        </w:rPr>
        <w:t>Supported field commissioning of 8 process equipment installations with zero safety incidents.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Mechanical Engineering Co-op</w:t>
      </w:r>
      <w:r>
        <w:t>, Cypresswold Valve Co., Houston, TX</w:t>
      </w:r>
      <w:r>
        <w:rPr>
          <w:color w:val="5B6672"/>
        </w:rPr>
        <w:t xml:space="preserve">    2011-2012</w:t>
      </w:r>
    </w:p>
    <w:p>
      <w:pPr>
        <w:pStyle w:val="ListBullet"/>
        <w:spacing w:after="40"/>
      </w:pPr>
      <w:r>
        <w:rPr>
          <w:sz w:val="21"/>
        </w:rPr>
        <w:t>Modeled valve bodies and actuator brackets in SolidWorks and updated 200+ legacy drawings during an ERP migration.</w:t>
      </w:r>
    </w:p>
    <w:p>
      <w:pPr>
        <w:pStyle w:val="ListBullet"/>
        <w:spacing w:after="40"/>
      </w:pPr>
      <w:r>
        <w:rPr>
          <w:sz w:val="21"/>
        </w:rPr>
        <w:t>Assisted hydrostatic shell and seat testing on 60 valves, recording results for API 598 test documentation.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Science in Mechanical Engineering, Texas A&amp;M University, 2013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Professional Engineer (PE), Texas, 2018</w:t>
      </w:r>
    </w:p>
    <w:p>
      <w:pPr>
        <w:spacing w:after="40" w:before="0"/>
      </w:pPr>
      <w:r>
        <w:rPr>
          <w:b w:val="0"/>
          <w:i w:val="0"/>
          <w:sz w:val="21"/>
        </w:rPr>
        <w:t>Certified SolidWorks Professional (CSWP), Dassault Systemes</w:t>
      </w:r>
    </w:p>
    <w:p>
      <w:pPr>
        <w:spacing w:after="40" w:before="0"/>
      </w:pPr>
      <w:r>
        <w:rPr>
          <w:b w:val="0"/>
          <w:i w:val="0"/>
          <w:sz w:val="21"/>
        </w:rPr>
        <w:t>OSHA 30-Hour Construction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SolidWorks | AutoCAD Plant 3D | ANSYS Mechanical | CAESAR II | Navisworks | SAP | Microsoft Project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Ethylene unit debottleneck, Gulf Coast: mechanical lead for 1,800 feet of new process piping and 4 relief systems, 2024</w:t>
      </w:r>
    </w:p>
    <w:p>
      <w:pPr>
        <w:pStyle w:val="ListBullet"/>
        <w:spacing w:after="40"/>
      </w:pPr>
      <w:r>
        <w:rPr>
          <w:sz w:val="21"/>
        </w:rPr>
        <w:t>Brownfield tie-in campaign: 36 hot-tap and shutdown tie-ins executed with zero process releases, 2022-2023</w:t>
      </w:r>
    </w:p>
    <w:p>
      <w:pPr>
        <w:pStyle w:val="ListBullet"/>
        <w:spacing w:after="40"/>
      </w:pPr>
      <w:r>
        <w:rPr>
          <w:sz w:val="21"/>
        </w:rPr>
        <w:t>Modular compressor skid program: standardized base frame design reused on 22 packages, 2019-2021</w:t>
      </w:r>
    </w:p>
    <w:p>
      <w:pPr>
        <w:pStyle w:val="ListBullet"/>
        <w:spacing w:after="40"/>
      </w:pPr>
      <w:r>
        <w:rPr>
          <w:sz w:val="21"/>
        </w:rPr>
        <w:t>Cooling water header replacement: designed a phased cutover that kept 2 of 3 process trains running,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AFFILIATIONS</w:t>
      </w:r>
    </w:p>
    <w:p>
      <w:pPr>
        <w:pStyle w:val="ListBullet"/>
        <w:spacing w:after="40"/>
      </w:pPr>
      <w:r>
        <w:rPr>
          <w:sz w:val="21"/>
        </w:rPr>
        <w:t>American Society of Mechanical Engineers (ASME), member since 2011</w:t>
      </w:r>
    </w:p>
    <w:p>
      <w:pPr>
        <w:pStyle w:val="ListBullet"/>
        <w:spacing w:after="40"/>
      </w:pPr>
      <w:r>
        <w:rPr>
          <w:sz w:val="21"/>
        </w:rPr>
        <w:t>Texas Society of Professional Engineers (TSPE), Houston chapter, 2019-Present</w:t>
      </w:r>
    </w:p>
    <w:p>
      <w:pPr>
        <w:pStyle w:val="ListBullet"/>
        <w:spacing w:after="40"/>
      </w:pPr>
      <w:r>
        <w:rPr>
          <w:sz w:val="21"/>
        </w:rPr>
        <w:t>Industry reviewer, Texas A&amp;M mechanical engineering senior design presentations, 2022-Present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TRAINING DELIVERED</w:t>
      </w:r>
    </w:p>
    <w:p>
      <w:pPr>
        <w:pStyle w:val="ListBullet"/>
        <w:spacing w:after="40"/>
      </w:pPr>
      <w:r>
        <w:rPr>
          <w:sz w:val="21"/>
        </w:rPr>
        <w:t>Pipe stress fundamentals: 6-session internal course for 14 designers and junior engineers, 2023</w:t>
      </w:r>
    </w:p>
    <w:p>
      <w:pPr>
        <w:pStyle w:val="ListBullet"/>
        <w:spacing w:after="40"/>
      </w:pPr>
      <w:r>
        <w:rPr>
          <w:sz w:val="21"/>
        </w:rPr>
        <w:t>GD&amp;T refresher for fabrication shop inspectors and quality staff, 2022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Mechanical Engineer, PE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