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Aaliyah Brooks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Mechanical Engineer, EIT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aaliyah.brooks@email.com | (555) 013-4471 | linkedin.com/in/aaliyahbrooks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Mechanical engineering graduate (Georgia Tech, 2026) and EIT with 3 co-op rotations designing aircraft cabin hardware. Builds SolidWorks models and drawings to ASME Y14.5, runs ANSYS static and modal analysis and tests parts on the bench. Seeking an entry-level design or product engineer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SolidWorks CAD and drawings | GD&amp;T (ASME Y14.5) | Tolerance stack-ups | ANSYS Mechanical | Design for manufacturing | Engineering change orders | MATLAB and Python | Siemens Teamcenter PLM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Capstone Design Team Lead</w:t>
      </w:r>
      <w:r>
        <w:t>, Georgia Institute of Technology, Atlanta, GA</w:t>
      </w:r>
      <w:r>
        <w:rPr>
          <w:color w:val="5B6672"/>
        </w:rPr>
        <w:t xml:space="preserve">    Jan 2026-Apr 2026</w:t>
      </w:r>
    </w:p>
    <w:p>
      <w:pPr>
        <w:pStyle w:val="ListBullet"/>
        <w:spacing w:after="40"/>
      </w:pPr>
      <w:r>
        <w:rPr>
          <w:sz w:val="21"/>
        </w:rPr>
        <w:t>Led a 5-student team designing an automated pallet-wrapping fixture for an industry sponsor, delivering the prototype 1 week early.</w:t>
      </w:r>
    </w:p>
    <w:p>
      <w:pPr>
        <w:pStyle w:val="ListBullet"/>
        <w:spacing w:after="40"/>
      </w:pPr>
      <w:r>
        <w:rPr>
          <w:sz w:val="21"/>
        </w:rPr>
        <w:t>Cut the fixture's bill of materials 22% by replacing 6 custom parts with catalog components after a DFM review.</w:t>
      </w:r>
    </w:p>
    <w:p>
      <w:pPr>
        <w:pStyle w:val="ListBullet"/>
        <w:spacing w:after="40"/>
      </w:pPr>
      <w:r>
        <w:rPr>
          <w:sz w:val="21"/>
        </w:rPr>
        <w:t>Validated a 48-second cycle time against the sponsor's 60-second requirement across 200 timed trial runs.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Mechanical Engineering Co-op</w:t>
      </w:r>
      <w:r>
        <w:t>, Brasswick Aerospace Components, Marietta, GA</w:t>
      </w:r>
      <w:r>
        <w:rPr>
          <w:color w:val="5B6672"/>
        </w:rPr>
        <w:t xml:space="preserve">    2024-2025</w:t>
      </w:r>
    </w:p>
    <w:p>
      <w:pPr>
        <w:pStyle w:val="ListBullet"/>
        <w:spacing w:after="40"/>
      </w:pPr>
      <w:r>
        <w:rPr>
          <w:sz w:val="21"/>
        </w:rPr>
        <w:t>Designed 18 machined and sheet-metal brackets for galley and seating assemblies, with 16 approved at the first design review.</w:t>
      </w:r>
    </w:p>
    <w:p>
      <w:pPr>
        <w:pStyle w:val="ListBullet"/>
        <w:spacing w:after="40"/>
      </w:pPr>
      <w:r>
        <w:rPr>
          <w:sz w:val="21"/>
        </w:rPr>
        <w:t>Ran a tolerance stack-up on a seat-track latch that exposed a 0.4 mm interference before tooling release.</w:t>
      </w:r>
    </w:p>
    <w:p>
      <w:pPr>
        <w:pStyle w:val="ListBullet"/>
        <w:spacing w:after="40"/>
      </w:pPr>
      <w:r>
        <w:rPr>
          <w:sz w:val="21"/>
        </w:rPr>
        <w:t>Stiffened 2 members of a lavatory mounting frame after ANSYS modal analysis, raising its first natural frequency above 40 Hz.</w:t>
      </w:r>
    </w:p>
    <w:p>
      <w:pPr>
        <w:pStyle w:val="ListBullet"/>
        <w:spacing w:after="40"/>
      </w:pPr>
      <w:r>
        <w:rPr>
          <w:sz w:val="21"/>
        </w:rPr>
        <w:t>Processed 35 engineering change orders in Teamcenter, updating drawings and BOMs within the 5-day target.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Suspension Design Lead, Formula SAE</w:t>
      </w:r>
      <w:r>
        <w:t>, Georgia Institute of Technology, Atlanta, GA</w:t>
      </w:r>
      <w:r>
        <w:rPr>
          <w:color w:val="5B6672"/>
        </w:rPr>
        <w:t xml:space="preserve">    2023-2025</w:t>
      </w:r>
    </w:p>
    <w:p>
      <w:pPr>
        <w:pStyle w:val="ListBullet"/>
        <w:spacing w:after="40"/>
      </w:pPr>
      <w:r>
        <w:rPr>
          <w:sz w:val="21"/>
        </w:rPr>
        <w:t>Designed the double-wishbone front and rear suspension in SolidWorks, cutting unsprung mass 1.8 kg versus the previous car.</w:t>
      </w:r>
    </w:p>
    <w:p>
      <w:pPr>
        <w:pStyle w:val="ListBullet"/>
        <w:spacing w:after="40"/>
      </w:pPr>
      <w:r>
        <w:rPr>
          <w:sz w:val="21"/>
        </w:rPr>
        <w:t>Verified upright strength in ANSYS, then machined 12 suspension parts on manual mills and lathes in the student shop.</w:t>
      </w:r>
    </w:p>
    <w:p>
      <w:pPr>
        <w:pStyle w:val="ListBullet"/>
        <w:spacing w:after="40"/>
      </w:pPr>
      <w:r>
        <w:rPr>
          <w:sz w:val="21"/>
        </w:rPr>
        <w:t>Ran weekly design reviews for 9 members, and the car finished every dynamic event at Formula SAE Michigan 2025.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Mechanical Engineering, Georgia Institute of Technology, 2026 · GPA 3.6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EIT, Georgia, 2026 (passed NCEES FE Mechanical)</w:t>
      </w:r>
    </w:p>
    <w:p>
      <w:pPr>
        <w:spacing w:after="40" w:before="0"/>
      </w:pPr>
      <w:r>
        <w:rPr>
          <w:b w:val="0"/>
          <w:i w:val="0"/>
          <w:sz w:val="21"/>
        </w:rPr>
        <w:t>Certified SolidWorks Associate (CSWA)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ACTIVITIES</w:t>
      </w:r>
    </w:p>
    <w:p>
      <w:pPr>
        <w:pStyle w:val="ListBullet"/>
        <w:spacing w:after="40"/>
      </w:pPr>
      <w:r>
        <w:rPr>
          <w:sz w:val="21"/>
        </w:rPr>
        <w:t>Teaching assistant, engineering graphics: ran SolidWorks labs for 120+ students a semester, 2022-2024</w:t>
      </w:r>
    </w:p>
    <w:p>
      <w:pPr>
        <w:pStyle w:val="ListBullet"/>
        <w:spacing w:after="40"/>
      </w:pPr>
      <w:r>
        <w:rPr>
          <w:sz w:val="21"/>
        </w:rPr>
        <w:t>ASME student section, outreach chair, 2024-2025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Mechanical Engineer (New Graduate, EIT)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