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Ryan Matsuda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Cloud Security Analyst, AWS Security Specialty, AZ-500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Seattle, WA | ryan.matsuda@email.com | (555) 017-3051 | linkedin.com/in/ryanmatsuda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Cloud security analyst with 6 years in IT and security, including 3 securing a 140-account AWS organization and an Azure tenant for a B2B SaaS company. Investigates GuardDuty, Defender for Cloud and Wiz findings, enforces least-privilege IAM and writes preventive guardrails in Terraform and CI pipelines. Holds AWS Certified Security - Specialty and Microsoft AZ-500 credentials.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CSPM (Wiz, Security Hub) | GuardDuty | Defender for Cloud | AWS and Azure IAM | Cloud incident response | Terraform and Checkov | IAM Access Analyzer | Python (Boto3)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Cloud Security Analyst</w:t>
      </w:r>
      <w:r>
        <w:t>, Driftlark Software, Seattle, WA</w:t>
      </w:r>
      <w:r>
        <w:rPr>
          <w:color w:val="5B6672"/>
        </w:rPr>
        <w:t xml:space="preserve">    2023-Present</w:t>
      </w:r>
    </w:p>
    <w:p>
      <w:pPr>
        <w:pStyle w:val="ListBullet"/>
        <w:spacing w:after="40"/>
      </w:pPr>
      <w:r>
        <w:rPr>
          <w:sz w:val="21"/>
        </w:rPr>
        <w:t>Triage 200+ weekly Wiz and AWS Security Hub findings, cutting critical misconfigurations left open past 7 days from 61 to 4 in two quarters.</w:t>
      </w:r>
    </w:p>
    <w:p>
      <w:pPr>
        <w:pStyle w:val="ListBullet"/>
        <w:spacing w:after="40"/>
      </w:pPr>
      <w:r>
        <w:rPr>
          <w:sz w:val="21"/>
        </w:rPr>
        <w:t>Removed 1,900 unused IAM permissions with IAM Access Analyzer and moved 320 engineers from long-lived access keys to short-lived IAM Identity Center roles.</w:t>
      </w:r>
    </w:p>
    <w:p>
      <w:pPr>
        <w:pStyle w:val="ListBullet"/>
        <w:spacing w:after="40"/>
      </w:pPr>
      <w:r>
        <w:rPr>
          <w:sz w:val="21"/>
        </w:rPr>
        <w:t>Wrote 25 Checkov checks that fail CI builds on risky Terraform, plus an SCP that stops teams disabling S3 Block Public Access.</w:t>
      </w:r>
    </w:p>
    <w:p>
      <w:pPr>
        <w:pStyle w:val="ListBullet"/>
        <w:spacing w:after="40"/>
      </w:pPr>
      <w:r>
        <w:rPr>
          <w:sz w:val="21"/>
        </w:rPr>
        <w:t>Investigated a GuardDuty alert on an exposed access key, revoking it and scoping CloudTrail activity in 40 minutes with no customer data accessed.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Security Analyst (SOC)</w:t>
      </w:r>
      <w:r>
        <w:t>, Cedarquill Outfitters, Bellevue, WA</w:t>
      </w:r>
      <w:r>
        <w:rPr>
          <w:color w:val="5B6672"/>
        </w:rPr>
        <w:t xml:space="preserve">    2021-2023</w:t>
      </w:r>
    </w:p>
    <w:p>
      <w:pPr>
        <w:pStyle w:val="ListBullet"/>
        <w:spacing w:after="40"/>
      </w:pPr>
      <w:r>
        <w:rPr>
          <w:sz w:val="21"/>
        </w:rPr>
        <w:t>Monitored Microsoft Sentinel and Defender XDR alerts for 4,000 retail and corporate users, escalating confirmed incidents to the response lead within 20 minutes.</w:t>
      </w:r>
    </w:p>
    <w:p>
      <w:pPr>
        <w:pStyle w:val="ListBullet"/>
        <w:spacing w:after="40"/>
      </w:pPr>
      <w:r>
        <w:rPr>
          <w:sz w:val="21"/>
        </w:rPr>
        <w:t>Onboarded CloudTrail and Azure activity logs into Sentinel and added 18 ATT&amp;CK-mapped cloud detections for privilege escalation and data exfiltration.</w:t>
      </w:r>
    </w:p>
    <w:p>
      <w:pPr>
        <w:pStyle w:val="ListBullet"/>
        <w:spacing w:after="40"/>
      </w:pPr>
      <w:r>
        <w:rPr>
          <w:sz w:val="21"/>
        </w:rPr>
        <w:t>Ran quarterly phishing simulations that cut staff click rates from 14% to 4%.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Cloud Support Associate</w:t>
      </w:r>
      <w:r>
        <w:t>, Sablecrest Hosting, Seattle, WA</w:t>
      </w:r>
      <w:r>
        <w:rPr>
          <w:color w:val="5B6672"/>
        </w:rPr>
        <w:t xml:space="preserve">    2020-2021</w:t>
      </w:r>
    </w:p>
    <w:p>
      <w:pPr>
        <w:pStyle w:val="ListBullet"/>
        <w:spacing w:after="40"/>
      </w:pPr>
      <w:r>
        <w:rPr>
          <w:sz w:val="21"/>
        </w:rPr>
        <w:t>Resolved 30+ tickets a week on EC2, VPC networking and IAM access issues for startup and enterprise customers, holding a 96% satisfaction score.</w:t>
      </w:r>
    </w:p>
    <w:p>
      <w:pPr>
        <w:pStyle w:val="ListBullet"/>
        <w:spacing w:after="40"/>
      </w:pPr>
      <w:r>
        <w:rPr>
          <w:sz w:val="21"/>
        </w:rPr>
        <w:t>Wrote 15 help articles on key rotation and security groups, cutting repeat tickets 20%.</w:t>
      </w:r>
    </w:p>
    <w:p>
      <w:pPr>
        <w:pStyle w:val="ListBullet"/>
        <w:spacing w:after="40"/>
      </w:pPr>
      <w:r>
        <w:rPr>
          <w:sz w:val="21"/>
        </w:rPr>
        <w:t>Automated backup checks for 600 instances in Python, catching 12 failed snapshots.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B.S. in Informatics, University of Washington, 2020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AWS Certified Security - Specialty</w:t>
      </w:r>
    </w:p>
    <w:p>
      <w:pPr>
        <w:spacing w:after="40" w:before="0"/>
      </w:pPr>
      <w:r>
        <w:rPr>
          <w:b w:val="0"/>
          <w:i w:val="0"/>
          <w:sz w:val="21"/>
        </w:rPr>
        <w:t>Microsoft Certified: Azure Security Engineer Associate (AZ-500)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Cloud Security Analyst (AWS and Azure)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