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Angela Mercado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Senior Vice President of Operations, CPIM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Grand Rapids, MI | angela.mercado@email.com | (555) 014-3318 | linkedin.com/in/angelamercado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Operations executive with 20 years in precision manufacturing, ready to step up to a first COO role. Leads 5 plants in the US and Mexico plus procurement, logistics, quality and EHS for a family-owned hydraulic components maker, as part of the CEO's executive team. Has beaten the operating profit plan 4 years running and promoted 3 plant managers from within.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Multi-Plant Operations | Operating Budget Ownership | Lean Manufacturing and Daily Management | Strategic Sourcing and Should-Cost | S&amp;OP and Inventory Optimization | Capital Planning and Plant Launches | ISO 9001 and IATF 16949 Quality Systems | ERP Implementation | Safety Leadership (EHS) | Plant Turnarounds | Talent and Succession Planning | Board Reporting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Vice President of Operations</w:t>
      </w:r>
      <w:r>
        <w:t>, Harrowgate Fluid Systems (family-owned hydraulic components, $480M revenue), Grand Rapids, MI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Run a $310M operations budget with 6 direct reports, covering manufacturing, procurement, logistics, quality, EHS and continuous improvement.</w:t>
      </w:r>
    </w:p>
    <w:p>
      <w:pPr>
        <w:pStyle w:val="ListBullet"/>
        <w:spacing w:after="40"/>
      </w:pPr>
      <w:r>
        <w:rPr>
          <w:sz w:val="21"/>
        </w:rPr>
        <w:t>Lifted gross margin 4.5 points in 3 years by pairing lean cell redesigns with a should-cost sourcing program across $190M of spend.</w:t>
      </w:r>
    </w:p>
    <w:p>
      <w:pPr>
        <w:pStyle w:val="ListBullet"/>
        <w:spacing w:after="40"/>
      </w:pPr>
      <w:r>
        <w:rPr>
          <w:sz w:val="21"/>
        </w:rPr>
        <w:t>Raised on-time delivery from 81% to 96% and cut past-due backlog from $34M to $6M with a plant-level S&amp;OP and capacity plan.</w:t>
      </w:r>
    </w:p>
    <w:p>
      <w:pPr>
        <w:pStyle w:val="ListBullet"/>
        <w:spacing w:after="40"/>
      </w:pPr>
      <w:r>
        <w:rPr>
          <w:sz w:val="21"/>
        </w:rPr>
        <w:t>Led the $42M Saltillo, Mexico plant expansion from business case to production launch, adding $70M of annual capacity on budget.</w:t>
      </w:r>
    </w:p>
    <w:p>
      <w:pPr>
        <w:pStyle w:val="ListBullet"/>
        <w:spacing w:after="40"/>
      </w:pPr>
      <w:r>
        <w:rPr>
          <w:sz w:val="21"/>
        </w:rPr>
        <w:t>Built the first companywide operations scorecard for safety, quality, delivery and cost, reviewed weekly by plant leaders and monthly by the CEO.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Manufacturing and Supply Chain</w:t>
      </w:r>
      <w:r>
        <w:t>, Harrowgate Fluid Systems, Grand Rapids, MI</w:t>
      </w:r>
      <w:r>
        <w:rPr>
          <w:color w:val="5B6672"/>
        </w:rPr>
        <w:t xml:space="preserve">    2018-2022</w:t>
      </w:r>
    </w:p>
    <w:p>
      <w:pPr>
        <w:pStyle w:val="ListBullet"/>
        <w:spacing w:after="40"/>
      </w:pPr>
      <w:r>
        <w:rPr>
          <w:sz w:val="21"/>
        </w:rPr>
        <w:t>Ran 3 US plants and the central supply chain team, with 900 employees and full accountability for cost, quality and delivery.</w:t>
      </w:r>
    </w:p>
    <w:p>
      <w:pPr>
        <w:pStyle w:val="ListBullet"/>
        <w:spacing w:after="40"/>
      </w:pPr>
      <w:r>
        <w:rPr>
          <w:sz w:val="21"/>
        </w:rPr>
        <w:t>Cut inventory $28M, from 118 to 74 days on hand, by moving high-volume parts to kanban replenishment and resetting safety stock.</w:t>
      </w:r>
    </w:p>
    <w:p>
      <w:pPr>
        <w:pStyle w:val="ListBullet"/>
        <w:spacing w:after="40"/>
      </w:pPr>
      <w:r>
        <w:rPr>
          <w:sz w:val="21"/>
        </w:rPr>
        <w:t>Kept every plant shipping through the 2021-2022 component shortages by qualifying 46 alternate suppliers and dual-sourcing critical castings.</w:t>
      </w:r>
    </w:p>
    <w:p>
      <w:pPr>
        <w:pStyle w:val="ListBullet"/>
        <w:spacing w:after="40"/>
      </w:pPr>
      <w:r>
        <w:rPr>
          <w:sz w:val="21"/>
        </w:rPr>
        <w:t>Led the 2021 Epicor Kinetic ERP go-live across all plants in 11 months, with no missed customer shipments during cutover.</w:t>
      </w:r>
    </w:p>
    <w:p>
      <w:pPr>
        <w:pStyle w:val="ListBullet"/>
        <w:spacing w:after="40"/>
      </w:pPr>
      <w:r>
        <w:rPr>
          <w:sz w:val="21"/>
        </w:rPr>
        <w:t>Reduced the total recordable incident rate from 3.8 to 1.2 with daily safety walks and an operator-led hazard reporting app.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Plant Manager</w:t>
      </w:r>
      <w:r>
        <w:t>, Orchard Line Plastics (injection molding for automotive and appliance customers), Holland, MI</w:t>
      </w:r>
      <w:r>
        <w:rPr>
          <w:color w:val="5B6672"/>
        </w:rPr>
        <w:t xml:space="preserve">    2013-2018</w:t>
      </w:r>
    </w:p>
    <w:p>
      <w:pPr>
        <w:pStyle w:val="ListBullet"/>
        <w:spacing w:after="40"/>
      </w:pPr>
      <w:r>
        <w:rPr>
          <w:sz w:val="21"/>
        </w:rPr>
        <w:t>Ran a 320-employee, 3-shift injection molding plant with full P&amp;L accountability and $95M in annual sales.</w:t>
      </w:r>
    </w:p>
    <w:p>
      <w:pPr>
        <w:pStyle w:val="ListBullet"/>
        <w:spacing w:after="40"/>
      </w:pPr>
      <w:r>
        <w:rPr>
          <w:sz w:val="21"/>
        </w:rPr>
        <w:t>Turned a $3M operating loss into an $8M profit in 3 years through quick mold changeovers, scrap reduction and price resets.</w:t>
      </w:r>
    </w:p>
    <w:p>
      <w:pPr>
        <w:pStyle w:val="ListBullet"/>
        <w:spacing w:after="40"/>
      </w:pPr>
      <w:r>
        <w:rPr>
          <w:sz w:val="21"/>
        </w:rPr>
        <w:t>Cut scrap from 6.2% to 2.4% and customer defects by 70% with scientific molding and layered process audits.</w:t>
      </w:r>
    </w:p>
    <w:p>
      <w:pPr>
        <w:pStyle w:val="ListBullet"/>
        <w:spacing w:after="40"/>
      </w:pPr>
      <w:r>
        <w:rPr>
          <w:sz w:val="21"/>
        </w:rPr>
        <w:t>Led the plant's move to IATF 16949 certification in 2017, passing the first audit with no major nonconformances.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Manufacturing Engineer, then Operations Manager</w:t>
      </w:r>
      <w:r>
        <w:t>, Bellwood Castings, Toledo, OH</w:t>
      </w:r>
      <w:r>
        <w:rPr>
          <w:color w:val="5B6672"/>
        </w:rPr>
        <w:t xml:space="preserve">    2006-2013</w:t>
      </w:r>
    </w:p>
    <w:p>
      <w:pPr>
        <w:pStyle w:val="ListBullet"/>
        <w:spacing w:after="40"/>
      </w:pPr>
      <w:r>
        <w:rPr>
          <w:sz w:val="21"/>
        </w:rPr>
        <w:t>Promoted to operations manager in 2010, leading 140 employees across melting, molding and finishing in a gray iron foundry.</w:t>
      </w:r>
    </w:p>
    <w:p>
      <w:pPr>
        <w:pStyle w:val="ListBullet"/>
        <w:spacing w:after="40"/>
      </w:pPr>
      <w:r>
        <w:rPr>
          <w:sz w:val="21"/>
        </w:rPr>
        <w:t>Raised molding line uptime from 78% to 90% with a total productive maintenance program and operator-owned checklists.</w:t>
      </w:r>
    </w:p>
    <w:p>
      <w:pPr>
        <w:pStyle w:val="ListBullet"/>
        <w:spacing w:after="40"/>
      </w:pPr>
      <w:r>
        <w:rPr>
          <w:sz w:val="21"/>
        </w:rPr>
        <w:t>Cut energy cost per ton 15% by moving melt cycles to off-peak hours and upgrading induction furnace controls.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MBA, University of Michigan, Ross School of Business, 2016</w:t>
      </w:r>
    </w:p>
    <w:p>
      <w:pPr>
        <w:spacing w:after="40" w:before="0"/>
      </w:pPr>
      <w:r>
        <w:rPr>
          <w:b w:val="0"/>
          <w:i w:val="0"/>
          <w:sz w:val="21"/>
        </w:rPr>
        <w:t>B.S., Mechanical Engineering, Michigan State University,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in Planning and Inventory Management (CPIM), ASCM</w:t>
      </w:r>
    </w:p>
    <w:p>
      <w:pPr>
        <w:spacing w:after="40" w:before="0"/>
      </w:pPr>
      <w:r>
        <w:rPr>
          <w:b w:val="0"/>
          <w:i w:val="0"/>
          <w:sz w:val="21"/>
        </w:rPr>
        <w:t>Certified Six Sigma Black Belt (CSSBB), ASQ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Epicor Kinetic | Power BI | Minitab | Smartsheet | Microsoft Project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COO READINESS</w:t>
      </w:r>
    </w:p>
    <w:p>
      <w:pPr>
        <w:pStyle w:val="ListBullet"/>
        <w:spacing w:after="40"/>
      </w:pPr>
      <w:r>
        <w:rPr>
          <w:sz w:val="21"/>
        </w:rPr>
        <w:t>Acting general manager of the $60M aftermarket parts division for 7 months in 2024, holding its revenue plan during a leadership search</w:t>
      </w:r>
    </w:p>
    <w:p>
      <w:pPr>
        <w:pStyle w:val="ListBullet"/>
        <w:spacing w:after="40"/>
      </w:pPr>
      <w:r>
        <w:rPr>
          <w:sz w:val="21"/>
        </w:rPr>
        <w:t>Presents the operating plan, capital requests and plant performance to the family board every quarter</w:t>
      </w:r>
    </w:p>
    <w:p>
      <w:pPr>
        <w:pStyle w:val="ListBullet"/>
        <w:spacing w:after="40"/>
      </w:pPr>
      <w:r>
        <w:rPr>
          <w:sz w:val="21"/>
        </w:rPr>
        <w:t>Co-led pricing and acquisition screening for the 2025-2028 strategic plan with the CEO and CFO</w:t>
      </w:r>
    </w:p>
    <w:p>
      <w:pPr>
        <w:pStyle w:val="ListBullet"/>
        <w:spacing w:after="40"/>
      </w:pPr>
      <w:r>
        <w:rPr>
          <w:sz w:val="21"/>
        </w:rPr>
        <w:t>Completed a 6-month executive coaching program sponsored by the CEO as part of COO succession planning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AFFILIATIONS</w:t>
      </w:r>
    </w:p>
    <w:p>
      <w:pPr>
        <w:pStyle w:val="ListBullet"/>
        <w:spacing w:after="40"/>
      </w:pPr>
      <w:r>
        <w:rPr>
          <w:sz w:val="21"/>
        </w:rPr>
        <w:t>Association for Manufacturing Excellence (AME), member since 2014</w:t>
      </w:r>
    </w:p>
    <w:p>
      <w:pPr>
        <w:pStyle w:val="ListBullet"/>
        <w:spacing w:after="40"/>
      </w:pPr>
      <w:r>
        <w:rPr>
          <w:sz w:val="21"/>
        </w:rPr>
        <w:t>Women in Manufacturing (WiM), member and mentor to 4 emerging plant leaders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First-Time COO (SVP of Operations Stepping Up)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