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David Okafor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Chief Operating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Atlanta, GA | david.okafor@email.com | (555) 013-2260 | linkedin.com/in/davidokafor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Chief Operating Officer with 22 years in consumer products, distribution and retail operations, the last 8 as operating partner to the founder-CEO of a home and outdoor goods brand. Took the company from 400 to 1,100 employees and from 6 to 14 sites while keeping quality and service on target. Runs the enterprise day to day through a weekly KPI cadence and builds the systems and leaders that let growth scale.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Operations Strategy and Scaling | P&amp;L and EBITDA Ownership | Supply Chain and Logistics | S&amp;OP and Demand Planning | Network Design and Automation | Lean and Six Sigma | Warehouse and Transportation Management | Vendor and Contract Negotiation | Working Capital Management | Safety and Quality Systems | Cross-Functional Leadership | Change Management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Operating Officer</w:t>
      </w:r>
      <w:r>
        <w:t>, Cedar &amp; Pine Goods (founder-led home and outdoor products, $640M revenue), Atlanta, GA</w:t>
      </w:r>
      <w:r>
        <w:rPr>
          <w:color w:val="5B6672"/>
        </w:rPr>
        <w:t xml:space="preserve">    2018-Present</w:t>
      </w:r>
    </w:p>
    <w:p>
      <w:pPr>
        <w:pStyle w:val="ListBullet"/>
        <w:spacing w:after="40"/>
      </w:pPr>
      <w:r>
        <w:rPr>
          <w:sz w:val="21"/>
        </w:rPr>
        <w:t>Lead supply chain, 3 manufacturing plants, 11 distribution and fulfillment centers, customer care and IT for the founder-CEO, with 7 direct reports.</w:t>
      </w:r>
    </w:p>
    <w:p>
      <w:pPr>
        <w:pStyle w:val="ListBullet"/>
        <w:spacing w:after="40"/>
      </w:pPr>
      <w:r>
        <w:rPr>
          <w:sz w:val="21"/>
        </w:rPr>
        <w:t>Cut fulfillment cost per order 22% and raised on-time, in-full delivery from 89% to 98% across wholesale and direct-to-consumer channels.</w:t>
      </w:r>
    </w:p>
    <w:p>
      <w:pPr>
        <w:pStyle w:val="ListBullet"/>
        <w:spacing w:after="40"/>
      </w:pPr>
      <w:r>
        <w:rPr>
          <w:sz w:val="21"/>
        </w:rPr>
        <w:t>Expanded EBITDA margin 7 points in 4 years through network redesign, goods-to-person automation in 2 DCs and renegotiated freight and packaging contracts.</w:t>
      </w:r>
    </w:p>
    <w:p>
      <w:pPr>
        <w:pStyle w:val="ListBullet"/>
        <w:spacing w:after="40"/>
      </w:pPr>
      <w:r>
        <w:rPr>
          <w:sz w:val="21"/>
        </w:rPr>
        <w:t>Rebuilt S&amp;OP as a monthly executive process tied to the financial plan, cutting stockouts 40% and freeing $24M in working capital.</w:t>
      </w:r>
    </w:p>
    <w:p>
      <w:pPr>
        <w:pStyle w:val="ListBullet"/>
        <w:spacing w:after="40"/>
      </w:pPr>
      <w:r>
        <w:rPr>
          <w:sz w:val="21"/>
        </w:rPr>
        <w:t>Opened a 600,000-square-foot Dallas fulfillment center 3 weeks early and $4M under its $58M capital budget.</w:t>
      </w:r>
    </w:p>
    <w:p>
      <w:pPr>
        <w:pStyle w:val="ListBullet"/>
        <w:spacing w:after="40"/>
      </w:pPr>
      <w:r>
        <w:rPr>
          <w:sz w:val="21"/>
        </w:rPr>
        <w:t>Cut the total recordable injury rate from 4.1 to 1.6 across all sites with behavior-based safety training and site-led safety councils.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VP of Operations</w:t>
      </w:r>
      <w:r>
        <w:t>, Halcyon Retail Group (260-store specialty home retailer), Nashville, TN</w:t>
      </w:r>
      <w:r>
        <w:rPr>
          <w:color w:val="5B6672"/>
        </w:rPr>
        <w:t xml:space="preserve">    2011-2018</w:t>
      </w:r>
    </w:p>
    <w:p>
      <w:pPr>
        <w:pStyle w:val="ListBullet"/>
        <w:spacing w:after="40"/>
      </w:pPr>
      <w:r>
        <w:rPr>
          <w:sz w:val="21"/>
        </w:rPr>
        <w:t>Managed a $130M operations P&amp;L across 4 distribution centers, store replenishment and e-commerce fulfillment.</w:t>
      </w:r>
    </w:p>
    <w:p>
      <w:pPr>
        <w:pStyle w:val="ListBullet"/>
        <w:spacing w:after="40"/>
      </w:pPr>
      <w:r>
        <w:rPr>
          <w:sz w:val="21"/>
        </w:rPr>
        <w:t>Rolled out a warehouse management system across all 4 DCs in 14 months, raising throughput 28% with no added headcount.</w:t>
      </w:r>
    </w:p>
    <w:p>
      <w:pPr>
        <w:pStyle w:val="ListBullet"/>
        <w:spacing w:after="40"/>
      </w:pPr>
      <w:r>
        <w:rPr>
          <w:sz w:val="21"/>
        </w:rPr>
        <w:t>Launched ship-from-store and in-store pickup in 2015, lifting the share of online orders shipped within 24 hours from 61% to 93%.</w:t>
      </w:r>
    </w:p>
    <w:p>
      <w:pPr>
        <w:pStyle w:val="ListBullet"/>
        <w:spacing w:after="40"/>
      </w:pPr>
      <w:r>
        <w:rPr>
          <w:sz w:val="21"/>
        </w:rPr>
        <w:t>Cut outbound freight spend $9M a year by consolidating 31 carriers to 8 and moving store deliveries to a dedicated fleet.</w:t>
      </w:r>
    </w:p>
    <w:p>
      <w:pPr>
        <w:pStyle w:val="ListBullet"/>
        <w:spacing w:after="40"/>
      </w:pPr>
      <w:r>
        <w:rPr>
          <w:sz w:val="21"/>
        </w:rPr>
        <w:t>Built a 2-year operations leadership program for 12 high-potential managers; 5 now run distribution centers of their own.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Operations Manager, then Director of Distribution Operations</w:t>
      </w:r>
      <w:r>
        <w:t>, Marlstone Distribution (housewares wholesaler), Atlanta, GA</w:t>
      </w:r>
      <w:r>
        <w:rPr>
          <w:color w:val="5B6672"/>
        </w:rPr>
        <w:t xml:space="preserve">    2007-2011</w:t>
      </w:r>
    </w:p>
    <w:p>
      <w:pPr>
        <w:pStyle w:val="ListBullet"/>
        <w:spacing w:after="40"/>
      </w:pPr>
      <w:r>
        <w:rPr>
          <w:sz w:val="21"/>
        </w:rPr>
        <w:t>Promoted to director in 2009 to run 2 regional DCs (750,000 square feet, 420 associates) serving 1,800 retail stores.</w:t>
      </w:r>
    </w:p>
    <w:p>
      <w:pPr>
        <w:pStyle w:val="ListBullet"/>
        <w:spacing w:after="40"/>
      </w:pPr>
      <w:r>
        <w:rPr>
          <w:sz w:val="21"/>
        </w:rPr>
        <w:t>Raised picking accuracy from 99.1% to 99.8% with voice picking, cutting retailer chargebacks $1.3M a year.</w:t>
      </w:r>
    </w:p>
    <w:p>
      <w:pPr>
        <w:pStyle w:val="ListBullet"/>
        <w:spacing w:after="40"/>
      </w:pPr>
      <w:r>
        <w:rPr>
          <w:sz w:val="21"/>
        </w:rPr>
        <w:t>Introduced engineered labor standards, lifting units per labor hour 19% in 18 months.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Industrial Engineer, then Operations Manager</w:t>
      </w:r>
      <w:r>
        <w:t>, Redclay Logistics, Savannah, GA</w:t>
      </w:r>
      <w:r>
        <w:rPr>
          <w:color w:val="5B6672"/>
        </w:rPr>
        <w:t xml:space="preserve">    2004-2007</w:t>
      </w:r>
    </w:p>
    <w:p>
      <w:pPr>
        <w:pStyle w:val="ListBullet"/>
        <w:spacing w:after="40"/>
      </w:pPr>
      <w:r>
        <w:rPr>
          <w:sz w:val="21"/>
        </w:rPr>
        <w:t>Designed labor models for 5 new third-party logistics client launches near the Port of Savannah.</w:t>
      </w:r>
    </w:p>
    <w:p>
      <w:pPr>
        <w:pStyle w:val="ListBullet"/>
        <w:spacing w:after="40"/>
      </w:pPr>
      <w:r>
        <w:rPr>
          <w:sz w:val="21"/>
        </w:rPr>
        <w:t>Promoted to operations manager in 2006; cut import container dwell time from 4.5 to 2.1 days.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Operations and Strategy, Emory University, Goizueta Business School, 2009</w:t>
      </w:r>
    </w:p>
    <w:p>
      <w:pPr>
        <w:spacing w:after="40" w:before="0"/>
      </w:pPr>
      <w:r>
        <w:rPr>
          <w:b w:val="0"/>
          <w:i w:val="0"/>
          <w:sz w:val="21"/>
        </w:rPr>
        <w:t>B.S., Industrial Engineering, Georgia Institute of Technology, 2004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Lean Six Sigma Black Belt</w:t>
      </w:r>
    </w:p>
    <w:p>
      <w:pPr>
        <w:spacing w:after="40" w:before="0"/>
      </w:pPr>
      <w:r>
        <w:rPr>
          <w:b w:val="0"/>
          <w:i w:val="0"/>
          <w:sz w:val="21"/>
        </w:rPr>
        <w:t>Certified Supply Chain Professional (CSCP), ASCM (formerly APICS)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SAP S/4HANA | Manhattan Active WMS | Blue Yonder Demand Planning | Power BI | Salesforce Service Cloud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PROJECTS</w:t>
      </w:r>
    </w:p>
    <w:p>
      <w:pPr>
        <w:pStyle w:val="ListBullet"/>
        <w:spacing w:after="40"/>
      </w:pPr>
      <w:r>
        <w:rPr>
          <w:sz w:val="21"/>
        </w:rPr>
        <w:t>Executive sponsor of the 2021 SAP S/4HANA rollout across 3 plants and 11 DCs, live in 13 months and $2M under its implementation budget</w:t>
      </w:r>
    </w:p>
    <w:p>
      <w:pPr>
        <w:pStyle w:val="ListBullet"/>
        <w:spacing w:after="40"/>
      </w:pPr>
      <w:r>
        <w:rPr>
          <w:sz w:val="21"/>
        </w:rPr>
        <w:t>Led operations integration of a $70M outdoor furniture acquisition in 2023, folding its plant and DC into the Cedar &amp; Pine network within 120 days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BOARD AND INDUSTRY LEADERSHIP</w:t>
      </w:r>
    </w:p>
    <w:p>
      <w:pPr>
        <w:pStyle w:val="ListBullet"/>
        <w:spacing w:after="40"/>
      </w:pPr>
      <w:r>
        <w:rPr>
          <w:sz w:val="21"/>
        </w:rPr>
        <w:t>Board of Directors, metro Atlanta workforce nonprofit training warehouse and logistics technicians, 2019-Present: built an employer network that has hired 180 graduates</w:t>
      </w:r>
    </w:p>
    <w:p>
      <w:pPr>
        <w:pStyle w:val="ListBullet"/>
        <w:spacing w:after="40"/>
      </w:pPr>
      <w:r>
        <w:rPr>
          <w:sz w:val="21"/>
        </w:rPr>
        <w:t>Industry advisory board, university supply chain and logistics institute, 2021-Present</w:t>
      </w:r>
    </w:p>
    <w:p>
      <w:pPr>
        <w:pStyle w:val="ListBullet"/>
        <w:spacing w:after="40"/>
      </w:pPr>
      <w:r>
        <w:rPr>
          <w:sz w:val="21"/>
        </w:rPr>
        <w:t>Member, Council of Supply Chain Management Professionals (CSCMP)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</w:t>
      </w:r>
    </w:p>
    <w:p>
      <w:pPr>
        <w:pStyle w:val="ListBullet"/>
        <w:spacing w:after="40"/>
      </w:pPr>
      <w:r>
        <w:rPr>
          <w:sz w:val="21"/>
        </w:rPr>
        <w:t>Panelist, Scaling Omnichannel Fulfillment Without Losing Service, national supply chain conference, 2024</w:t>
      </w:r>
    </w:p>
    <w:p>
      <w:pPr>
        <w:pStyle w:val="ListBullet"/>
        <w:spacing w:after="40"/>
      </w:pPr>
      <w:r>
        <w:rPr>
          <w:sz w:val="21"/>
        </w:rPr>
        <w:t>Guest lecturer on sales and operations planning, evening MBA operations course, 2023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Chief Operating Officer (Consumer Goods and Supply Chain)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