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Sofia Delgado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Marketing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New York, NY | sofia.delgado@email.com | (555) 016-4417 | linkedin.com/in/sofiadelgado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Chief Marketing Officer with 20 years driving growth for B2B software and information brands, the last 7 as CMO of a cloud data platform. Leads brand, demand generation, product marketing, communications and marketing operations, and co-owns the revenue number with sales and product. Joined after the Series D and has since led marketing through 2 acquisitions and a move upmarket to enterprise buyers.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Brand strategy and positioning | Category design | Demand generation and pipeline | Product marketing and launches | Account-based marketing (ABM) | Product-led growth (PLG) | Marketing analytics and attribution | Marketing mix modeling and incrementality | Content, communications and analyst relations | Pricing and packaging | Budget and agency management | Team leadership and executive hiring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Marketing Officer</w:t>
      </w:r>
      <w:r>
        <w:t>, Aldermoor Cloud (data integration platform), New York, NY</w:t>
      </w:r>
      <w:r>
        <w:rPr>
          <w:color w:val="5B6672"/>
        </w:rPr>
        <w:t xml:space="preserve">    2019-Present</w:t>
      </w:r>
    </w:p>
    <w:p>
      <w:pPr>
        <w:pStyle w:val="ListBullet"/>
        <w:spacing w:after="40"/>
      </w:pPr>
      <w:r>
        <w:rPr>
          <w:sz w:val="21"/>
        </w:rPr>
        <w:t>Lead a 60-person marketing organization and a $45M budget across North America, Europe and Asia-Pacific, reporting to the CEO.</w:t>
      </w:r>
    </w:p>
    <w:p>
      <w:pPr>
        <w:pStyle w:val="ListBullet"/>
        <w:spacing w:after="40"/>
      </w:pPr>
      <w:r>
        <w:rPr>
          <w:sz w:val="21"/>
        </w:rPr>
        <w:t>Tripled marketing-qualified pipeline in 3 years and drove $140M in marketing-sourced ARR while company ARR grew from $120M to $400M.</w:t>
      </w:r>
    </w:p>
    <w:p>
      <w:pPr>
        <w:pStyle w:val="ListBullet"/>
        <w:spacing w:after="40"/>
      </w:pPr>
      <w:r>
        <w:rPr>
          <w:sz w:val="21"/>
        </w:rPr>
        <w:t>Reduced blended customer acquisition cost 28% by moving spend from broad paid social into high-intent search, review sites and ABM.</w:t>
      </w:r>
    </w:p>
    <w:p>
      <w:pPr>
        <w:pStyle w:val="ListBullet"/>
        <w:spacing w:after="40"/>
      </w:pPr>
      <w:r>
        <w:rPr>
          <w:sz w:val="21"/>
        </w:rPr>
        <w:t>Led a full rebrand and new category launch that lifted unaided awareness among data leaders from 11% to 34% in quarterly brand tracking.</w:t>
      </w:r>
    </w:p>
    <w:p>
      <w:pPr>
        <w:pStyle w:val="ListBullet"/>
        <w:spacing w:after="40"/>
      </w:pPr>
      <w:r>
        <w:rPr>
          <w:sz w:val="21"/>
        </w:rPr>
        <w:t>Introduced multi-touch attribution plus geo-holdout incrementality tests, creating the planning model the CFO and board now use to set budget.</w:t>
      </w:r>
    </w:p>
    <w:p>
      <w:pPr>
        <w:pStyle w:val="ListBullet"/>
        <w:spacing w:after="40"/>
      </w:pPr>
      <w:r>
        <w:rPr>
          <w:sz w:val="21"/>
        </w:rPr>
        <w:t>Launched a free tier with the product team, adding 52,000 self-serve sign-ups a year and product-led pipeline worth 18% of new ARR.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Marketing to VP of Marketing</w:t>
      </w:r>
      <w:r>
        <w:t>, Fenmoor Media (B2B media and market intelligence), Boston, MA</w:t>
      </w:r>
      <w:r>
        <w:rPr>
          <w:color w:val="5B6672"/>
        </w:rPr>
        <w:t xml:space="preserve">    2012-2019</w:t>
      </w:r>
    </w:p>
    <w:p>
      <w:pPr>
        <w:pStyle w:val="ListBullet"/>
        <w:spacing w:after="40"/>
      </w:pPr>
      <w:r>
        <w:rPr>
          <w:sz w:val="21"/>
        </w:rPr>
        <w:t>Built and led a 22-person team across demand generation, events, content and marketing operations with an $8M budget, reporting to the CEO.</w:t>
      </w:r>
    </w:p>
    <w:p>
      <w:pPr>
        <w:pStyle w:val="ListBullet"/>
        <w:spacing w:after="40"/>
      </w:pPr>
      <w:r>
        <w:rPr>
          <w:sz w:val="21"/>
        </w:rPr>
        <w:t>Grew inbound leads 4x and cut cost per lead 45% through content, SEO and lifecycle programs on Marketo and Salesforce for 6 subscription products.</w:t>
      </w:r>
    </w:p>
    <w:p>
      <w:pPr>
        <w:pStyle w:val="ListBullet"/>
        <w:spacing w:after="40"/>
      </w:pPr>
      <w:r>
        <w:rPr>
          <w:sz w:val="21"/>
        </w:rPr>
        <w:t>Launched the product marketing function, with messaging and competitive programs that raised win rates 12 points against 3 key competitors.</w:t>
      </w:r>
    </w:p>
    <w:p>
      <w:pPr>
        <w:pStyle w:val="ListBullet"/>
        <w:spacing w:after="40"/>
      </w:pPr>
      <w:r>
        <w:rPr>
          <w:sz w:val="21"/>
        </w:rPr>
        <w:t>Led the shift from print advertising to digital subscriptions with product and sales, growing subscription revenue from $18M to $61M.</w:t>
      </w:r>
    </w:p>
    <w:p>
      <w:pPr>
        <w:pStyle w:val="ListBullet"/>
        <w:spacing w:after="40"/>
      </w:pPr>
      <w:r>
        <w:rPr>
          <w:sz w:val="21"/>
        </w:rPr>
        <w:t>Turned 3 annual industry events into a conference business earning $7M a year in sponsorships at a 38% margin.</w:t>
      </w:r>
    </w:p>
    <w:p>
      <w:pPr>
        <w:pStyle w:val="ListBullet"/>
        <w:spacing w:after="40"/>
      </w:pPr>
      <w:r>
        <w:rPr>
          <w:sz w:val="21"/>
        </w:rPr>
        <w:t>Started a quarterly research report program with the editorial team that earned 400+ media citations and became the top lead source by 2018.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Marketing Coordinator to Marketing Manager</w:t>
      </w:r>
      <w:r>
        <w:t>, Tessaly Information Services, Boston, MA</w:t>
      </w:r>
      <w:r>
        <w:rPr>
          <w:color w:val="5B6672"/>
        </w:rPr>
        <w:t xml:space="preserve">    2005-2010</w:t>
      </w:r>
    </w:p>
    <w:p>
      <w:pPr>
        <w:pStyle w:val="ListBullet"/>
        <w:spacing w:after="40"/>
      </w:pPr>
      <w:r>
        <w:rPr>
          <w:sz w:val="21"/>
        </w:rPr>
        <w:t>Managed a $3M demand program for a research subscription product across email, events and search, generating 2,600 qualified leads a year.</w:t>
      </w:r>
    </w:p>
    <w:p>
      <w:pPr>
        <w:pStyle w:val="ListBullet"/>
        <w:spacing w:after="40"/>
      </w:pPr>
      <w:r>
        <w:rPr>
          <w:sz w:val="21"/>
        </w:rPr>
        <w:t>Redesigned the website trial flow with the web and product teams, lifting trial-to-paid conversion from 9% to 14% in a year.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Marketing, Northwestern University, Kellogg School of Management, 2011</w:t>
      </w:r>
    </w:p>
    <w:p>
      <w:pPr>
        <w:spacing w:after="40" w:before="0"/>
      </w:pPr>
      <w:r>
        <w:rPr>
          <w:b w:val="0"/>
          <w:i w:val="0"/>
          <w:sz w:val="21"/>
        </w:rPr>
        <w:t>B.A., Communications, Boston University, 2005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Salesforce | Marketo Engage | 6sense | Google Analytics 4 | Tableau | Snowflake | Gong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SELECTED INITIATIVES</w:t>
      </w:r>
    </w:p>
    <w:p>
      <w:pPr>
        <w:pStyle w:val="ListBullet"/>
        <w:spacing w:after="40"/>
      </w:pPr>
      <w:r>
        <w:rPr>
          <w:sz w:val="21"/>
        </w:rPr>
        <w:t>Led brand and go-to-market integration for 2 acquired data quality and pipeline tools, 2021 and 2024, folding both into one platform brand</w:t>
      </w:r>
    </w:p>
    <w:p>
      <w:pPr>
        <w:pStyle w:val="ListBullet"/>
        <w:spacing w:after="40"/>
      </w:pPr>
      <w:r>
        <w:rPr>
          <w:sz w:val="21"/>
        </w:rPr>
        <w:t>Built the analyst relations program behind the company's first inclusion in 2 major industry analyst evaluations, 2022</w:t>
      </w:r>
    </w:p>
    <w:p>
      <w:pPr>
        <w:pStyle w:val="ListBullet"/>
        <w:spacing w:after="40"/>
      </w:pPr>
      <w:r>
        <w:rPr>
          <w:sz w:val="21"/>
        </w:rPr>
        <w:t>Led the 2021 move from seat-based to usage-based pricing with product and finance, informed by 1,200 customer survey responses</w:t>
      </w:r>
    </w:p>
    <w:p>
      <w:pPr>
        <w:pStyle w:val="ListBullet"/>
        <w:spacing w:after="40"/>
      </w:pPr>
      <w:r>
        <w:rPr>
          <w:sz w:val="21"/>
        </w:rPr>
        <w:t>Set the company's generative AI marketing policy with legal and security, covering disclosure, data use and brand review</w:t>
      </w:r>
    </w:p>
    <w:p>
      <w:pPr>
        <w:pStyle w:val="ListBullet"/>
        <w:spacing w:after="40"/>
      </w:pPr>
      <w:r>
        <w:rPr>
          <w:sz w:val="21"/>
        </w:rPr>
        <w:t>Restructured product and comparison content for AI answer engines, now tracked monthly as share of answers on 40 buyer questions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ADVISORY</w:t>
      </w:r>
    </w:p>
    <w:p>
      <w:pPr>
        <w:pStyle w:val="ListBullet"/>
        <w:spacing w:after="40"/>
      </w:pPr>
      <w:r>
        <w:rPr>
          <w:sz w:val="21"/>
        </w:rPr>
        <w:t>Independent director, a privately held marketing analytics software company, 2023-Present</w:t>
      </w:r>
    </w:p>
    <w:p>
      <w:pPr>
        <w:pStyle w:val="ListBullet"/>
        <w:spacing w:after="40"/>
      </w:pPr>
      <w:r>
        <w:rPr>
          <w:sz w:val="21"/>
        </w:rPr>
        <w:t>Advisor to 2 venture-backed developer tools startups on positioning and go-to-market, 2021-Present</w:t>
      </w:r>
    </w:p>
    <w:p>
      <w:pPr>
        <w:pStyle w:val="ListBullet"/>
        <w:spacing w:after="40"/>
      </w:pPr>
      <w:r>
        <w:rPr>
          <w:sz w:val="21"/>
        </w:rPr>
        <w:t>Member, marketing council for a growth equity firm's software portfolio companies, 2024-Present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AFFILIATIONS</w:t>
      </w:r>
    </w:p>
    <w:p>
      <w:pPr>
        <w:pStyle w:val="ListBullet"/>
        <w:spacing w:after="40"/>
      </w:pPr>
      <w:r>
        <w:rPr>
          <w:sz w:val="21"/>
        </w:rPr>
        <w:t>Keynote, national B2B marketing conference: Building a category buyers search for, 2025</w:t>
      </w:r>
    </w:p>
    <w:p>
      <w:pPr>
        <w:pStyle w:val="ListBullet"/>
        <w:spacing w:after="40"/>
      </w:pPr>
      <w:r>
        <w:rPr>
          <w:sz w:val="21"/>
        </w:rPr>
        <w:t>Guest lecturer, MBA marketing strategy course, New York University Stern School of Business, 2024</w:t>
      </w:r>
    </w:p>
    <w:p>
      <w:pPr>
        <w:pStyle w:val="ListBullet"/>
        <w:spacing w:after="40"/>
      </w:pPr>
      <w:r>
        <w:rPr>
          <w:sz w:val="21"/>
        </w:rPr>
        <w:t>Member, American Marketing Association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Marketing Officer (B2B SaaS)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