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Nadia Haddad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Business Owner and General Manager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Columbus, OH | nadia.haddad@email.com | (555) 018-6614 | linkedin.com/in/nadiahaddad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Founder and owner who built, ran and sold a two-store specialty home goods business with an e-commerce channel, reaching $3.1M in annual revenue and 24 employees. Hands-on with P&amp;L, buying, pricing, hiring, marketing and Shopify operations, after 6 years in corporate retail merchandising and store management. Seeking an operations manager or general manager role.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P&amp;L ownership | Buying and assortment planning | Pricing and margin management | E-commerce operations (Shopify) | Inventory control and shrink reduction | Hiring, training and scheduling | Vendor negotiation | Local and email marketing | Cash-flow and loan management | SOP documentation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Founder and Owner</w:t>
      </w:r>
      <w:r>
        <w:t>, Lantern Row Home Goods, Columbus, OH</w:t>
      </w:r>
      <w:r>
        <w:rPr>
          <w:color w:val="5B6672"/>
        </w:rPr>
        <w:t xml:space="preserve">    2016-2026</w:t>
      </w:r>
    </w:p>
    <w:p>
      <w:pPr>
        <w:pStyle w:val="ListBullet"/>
        <w:spacing w:after="40"/>
      </w:pPr>
      <w:r>
        <w:rPr>
          <w:sz w:val="21"/>
        </w:rPr>
        <w:t>Opened a second store in 2021 that broke even in 7 months, funded by a $250K SBA 7(a) loan repaid 2 years early.</w:t>
      </w:r>
    </w:p>
    <w:p>
      <w:pPr>
        <w:pStyle w:val="ListBullet"/>
        <w:spacing w:after="40"/>
      </w:pPr>
      <w:r>
        <w:rPr>
          <w:sz w:val="21"/>
        </w:rPr>
        <w:t>Raised gross margin from 44% to 52% by buying direct from 30 makers and cutting slow-moving SKUs by a quarter.</w:t>
      </w:r>
    </w:p>
    <w:p>
      <w:pPr>
        <w:pStyle w:val="ListBullet"/>
        <w:spacing w:after="40"/>
      </w:pPr>
      <w:r>
        <w:rPr>
          <w:sz w:val="21"/>
        </w:rPr>
        <w:t>Sold the business to a regional retailer in 2026, supported by 3 years of CPA-reviewed financials and a documented operations manual.</w:t>
      </w:r>
    </w:p>
    <w:p>
      <w:pPr>
        <w:pStyle w:val="ListBullet"/>
        <w:spacing w:after="40"/>
      </w:pPr>
      <w:r>
        <w:rPr>
          <w:sz w:val="21"/>
        </w:rPr>
        <w:t>Launched a Shopify store in 2020 that grew to 38% of revenue, with fulfillment run from the first store's back room.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Assistant Store Manager</w:t>
      </w:r>
      <w:r>
        <w:t>, Brightwell Home Stores, Columbus, OH</w:t>
      </w:r>
      <w:r>
        <w:rPr>
          <w:color w:val="5B6672"/>
        </w:rPr>
        <w:t xml:space="preserve">    2014-2016</w:t>
      </w:r>
    </w:p>
    <w:p>
      <w:pPr>
        <w:pStyle w:val="ListBullet"/>
        <w:spacing w:after="40"/>
      </w:pPr>
      <w:r>
        <w:rPr>
          <w:sz w:val="21"/>
        </w:rPr>
        <w:t>Co-led a $6M store with 35 associates, owning scheduling, receiving, payroll hours and visual merchandising standards.</w:t>
      </w:r>
    </w:p>
    <w:p>
      <w:pPr>
        <w:pStyle w:val="ListBullet"/>
        <w:spacing w:after="40"/>
      </w:pPr>
      <w:r>
        <w:rPr>
          <w:sz w:val="21"/>
        </w:rPr>
        <w:t>Cut shrink from 2.4% to 1.3% of sales in one year through weekly cycle counts and receiving audits.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Department Supervisor</w:t>
      </w:r>
      <w:r>
        <w:t>, Brightwell Home Stores, Columbus, OH</w:t>
      </w:r>
      <w:r>
        <w:rPr>
          <w:color w:val="5B6672"/>
        </w:rPr>
        <w:t xml:space="preserve">    2013-2014</w:t>
      </w:r>
    </w:p>
    <w:p>
      <w:pPr>
        <w:pStyle w:val="ListBullet"/>
        <w:spacing w:after="40"/>
      </w:pPr>
      <w:r>
        <w:rPr>
          <w:sz w:val="21"/>
        </w:rPr>
        <w:t>Led 9 home textiles associates to the store's top holiday sales ranking in 2013, 14% above plan.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Merchandise Planning Assistant</w:t>
      </w:r>
      <w:r>
        <w:t>, Ashgrove Retail Brands, Columbus, OH</w:t>
      </w:r>
      <w:r>
        <w:rPr>
          <w:color w:val="5B6672"/>
        </w:rPr>
        <w:t xml:space="preserve">    2010-2013</w:t>
      </w:r>
    </w:p>
    <w:p>
      <w:pPr>
        <w:pStyle w:val="ListBullet"/>
        <w:spacing w:after="40"/>
      </w:pPr>
      <w:r>
        <w:rPr>
          <w:sz w:val="21"/>
        </w:rPr>
        <w:t>Tracked weekly sell-through for 1,200 home decor SKUs across 80 stores and recommended markdowns to 2 buyers.</w:t>
      </w:r>
    </w:p>
    <w:p>
      <w:pPr>
        <w:pStyle w:val="ListBullet"/>
        <w:spacing w:after="40"/>
      </w:pPr>
      <w:r>
        <w:rPr>
          <w:sz w:val="21"/>
        </w:rPr>
        <w:t>Built the open-to-buy workbook the home decor team used for 4 seasons of assortment planning.</w:t>
      </w:r>
    </w:p>
    <w:p>
      <w:pPr>
        <w:pStyle w:val="ListBullet"/>
        <w:spacing w:after="40"/>
      </w:pPr>
      <w:r>
        <w:rPr>
          <w:sz w:val="21"/>
        </w:rPr>
        <w:t>Coordinated 40+ vendor sample shipments per season for line reviews with the buying team.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 in Business Administration, Marketing, The Ohio State University, Fisher College of Business, 2010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Shopify | Lightspeed Retail POS | QuickBooks Online | Gusto | Klaviyo | Google Analytics | Excel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COMMUNITY</w:t>
      </w:r>
    </w:p>
    <w:p>
      <w:pPr>
        <w:pStyle w:val="ListBullet"/>
        <w:spacing w:after="40"/>
      </w:pPr>
      <w:r>
        <w:rPr>
          <w:sz w:val="21"/>
        </w:rPr>
        <w:t>Volunteer mentor, SCORE small business mentoring program, 2023-Present</w:t>
      </w:r>
    </w:p>
    <w:p>
      <w:pPr>
        <w:pStyle w:val="ListBullet"/>
        <w:spacing w:after="40"/>
      </w:pPr>
      <w:r>
        <w:rPr>
          <w:sz w:val="21"/>
        </w:rPr>
        <w:t>Board member, neighborhood merchants association, 2019-2025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 Business Owner Moving to a Corporate Role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