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sz w:val="36"/>
        </w:rPr>
        <w:t>Hannah Kowalski</w:t>
      </w:r>
    </w:p>
    <w:p>
      <w:pPr>
        <w:spacing w:after="40" w:before="0"/>
      </w:pPr>
      <w:r>
        <w:rPr>
          <w:b/>
          <w:color w:val="1D7A53"/>
          <w:sz w:val="23"/>
        </w:rPr>
        <w:t>Graduate Teaching Assistant</w:t>
      </w:r>
    </w:p>
    <w:p>
      <w:pPr>
        <w:spacing w:after="160" w:before="0"/>
      </w:pPr>
      <w:r>
        <w:rPr>
          <w:b w:val="0"/>
          <w:color w:val="5B6672"/>
          <w:sz w:val="19"/>
        </w:rPr>
        <w:t>Bristol | hannah.kowalski@email.com | 07700 900762 | linkedin.com/in/hannahkowalski</w:t>
      </w:r>
    </w:p>
    <w:p>
      <w:pPr>
        <w:spacing w:after="60" w:before="200"/>
      </w:pPr>
      <w:r>
        <w:rPr>
          <w:b/>
          <w:color w:val="1D7A53"/>
          <w:sz w:val="21"/>
        </w:rPr>
        <w:t>PERSONAL PROFILE</w:t>
      </w:r>
    </w:p>
    <w:p>
      <w:pPr>
        <w:spacing w:after="80" w:before="0"/>
      </w:pPr>
      <w:r>
        <w:rPr>
          <w:b w:val="0"/>
          <w:sz w:val="21"/>
        </w:rPr>
        <w:t>English graduate (2:1) working as a graduate teaching assistant in an 11 to 16 academy, supporting English and maths at Key Stages 3 and 4. Runs reading and GCSE interventions, works as a reader and scribe for exam access arrangements and covers lessons. Applying for secondary English teacher training for September 2027.</w:t>
      </w:r>
    </w:p>
    <w:p>
      <w:pPr>
        <w:spacing w:after="60" w:before="200"/>
      </w:pPr>
      <w:r>
        <w:rPr>
          <w:b/>
          <w:color w:val="1D7A53"/>
          <w:sz w:val="21"/>
        </w:rPr>
        <w:t>KEY SKILLS</w:t>
      </w:r>
    </w:p>
    <w:p>
      <w:pPr>
        <w:spacing w:after="80" w:before="0"/>
      </w:pPr>
      <w:r>
        <w:rPr>
          <w:b w:val="0"/>
          <w:sz w:val="21"/>
        </w:rPr>
        <w:t>Key Stage 3 reading interventions | GCSE English and maths support | Exam access arrangements | Cover supervision | Restorative behaviour approaches | Supporting dyslexia and ADHD | Retrieval practice resources | Safeguarding reporting on CPOMS</w:t>
      </w:r>
    </w:p>
    <w:p>
      <w:pPr>
        <w:spacing w:after="60" w:before="200"/>
      </w:pPr>
      <w:r>
        <w:rPr>
          <w:b/>
          <w:color w:val="1D7A53"/>
          <w:sz w:val="21"/>
        </w:rPr>
        <w:t>EMPLOYMENT HISTORY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Graduate Teaching Assistant</w:t>
      </w:r>
      <w:r>
        <w:t>, Kestrel Down Academy, Bristol</w:t>
      </w:r>
      <w:r>
        <w:rPr>
          <w:color w:val="5B6672"/>
        </w:rPr>
        <w:t xml:space="preserve">    Sep 2025 - Present</w:t>
      </w:r>
    </w:p>
    <w:p>
      <w:pPr>
        <w:pStyle w:val="ListBullet"/>
        <w:spacing w:after="40"/>
      </w:pPr>
      <w:r>
        <w:rPr>
          <w:sz w:val="21"/>
        </w:rPr>
        <w:t>Ran twice-weekly fluency sessions for 10 Year 7 pupils in 2025-26, raising their average reading age by 14 months.</w:t>
      </w:r>
    </w:p>
    <w:p>
      <w:pPr>
        <w:pStyle w:val="ListBullet"/>
        <w:spacing w:after="40"/>
      </w:pPr>
      <w:r>
        <w:rPr>
          <w:sz w:val="21"/>
        </w:rPr>
        <w:t>Write retrieval quizzes for Year 11 English and maths that the English department now uses across 4 classes.</w:t>
      </w:r>
    </w:p>
    <w:p>
      <w:pPr>
        <w:pStyle w:val="ListBullet"/>
        <w:spacing w:after="40"/>
      </w:pPr>
      <w:r>
        <w:rPr>
          <w:sz w:val="21"/>
        </w:rPr>
        <w:t>Acted as reader and scribe for 9 pupils in GCSE mocks and summer exams, following JCQ rules.</w:t>
      </w:r>
    </w:p>
    <w:p>
      <w:pPr>
        <w:pStyle w:val="ListBullet"/>
        <w:spacing w:after="40"/>
      </w:pPr>
      <w:r>
        <w:rPr>
          <w:sz w:val="21"/>
        </w:rPr>
        <w:t>Cover up to 4 lessons a week as a cover supervisor, applying the behaviour policy so set work gets done.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Private Tutor (English and Maths)</w:t>
      </w:r>
      <w:r>
        <w:t>, Self-employed, Exeter</w:t>
      </w:r>
      <w:r>
        <w:rPr>
          <w:color w:val="5B6672"/>
        </w:rPr>
        <w:t xml:space="preserve">    Oct 2023 - Jul 2025</w:t>
      </w:r>
    </w:p>
    <w:p>
      <w:pPr>
        <w:pStyle w:val="ListBullet"/>
        <w:spacing w:after="40"/>
      </w:pPr>
      <w:r>
        <w:rPr>
          <w:sz w:val="21"/>
        </w:rPr>
        <w:t>Tutored 6 regular pupils from Year 6 to Year 11, planning sessions from past papers and school feedback.</w:t>
      </w:r>
    </w:p>
    <w:p>
      <w:pPr>
        <w:pStyle w:val="ListBullet"/>
        <w:spacing w:after="40"/>
      </w:pPr>
      <w:r>
        <w:rPr>
          <w:sz w:val="21"/>
        </w:rPr>
        <w:t>Helped a Year 11 pupil move from grade 3 to grade 5 in GCSE English Language by results day.</w:t>
      </w:r>
    </w:p>
    <w:p>
      <w:pPr>
        <w:pStyle w:val="ListBullet"/>
        <w:spacing w:after="40"/>
      </w:pPr>
      <w:r>
        <w:rPr>
          <w:sz w:val="21"/>
        </w:rPr>
        <w:t>Sent progress notes to parents after every session; every family stayed for the full academic year.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Student Ambassador</w:t>
      </w:r>
      <w:r>
        <w:t>, University of Exeter, Exeter</w:t>
      </w:r>
      <w:r>
        <w:rPr>
          <w:color w:val="5B6672"/>
        </w:rPr>
        <w:t xml:space="preserve">    Nov 2022 - Jun 2025</w:t>
      </w:r>
    </w:p>
    <w:p>
      <w:pPr>
        <w:pStyle w:val="ListBullet"/>
        <w:spacing w:after="40"/>
      </w:pPr>
      <w:r>
        <w:rPr>
          <w:sz w:val="21"/>
        </w:rPr>
        <w:t>Led campus tours and taster sessions for visiting school groups of up to 30 Year 12 students.</w:t>
      </w:r>
    </w:p>
    <w:p>
      <w:pPr>
        <w:pStyle w:val="ListBullet"/>
        <w:spacing w:after="40"/>
      </w:pPr>
      <w:r>
        <w:rPr>
          <w:sz w:val="21"/>
        </w:rPr>
        <w:t>Mentored 3 first-generation applicants through their personal statements; all three received offers.</w:t>
      </w:r>
    </w:p>
    <w:p>
      <w:pPr>
        <w:pStyle w:val="ListBullet"/>
        <w:spacing w:after="40"/>
      </w:pPr>
      <w:r>
        <w:rPr>
          <w:sz w:val="21"/>
        </w:rPr>
        <w:t>Spoke at 4 widening-participation events on student finance and university life.</w:t>
      </w:r>
    </w:p>
    <w:p>
      <w:pPr>
        <w:spacing w:after="60" w:before="200"/>
      </w:pPr>
      <w:r>
        <w:rPr>
          <w:b/>
          <w:color w:val="1D7A53"/>
          <w:sz w:val="21"/>
        </w:rPr>
        <w:t>EDUCATION AND QUALIFICATIONS</w:t>
      </w:r>
    </w:p>
    <w:p>
      <w:pPr>
        <w:spacing w:after="40" w:before="0"/>
      </w:pPr>
      <w:r>
        <w:rPr>
          <w:b w:val="0"/>
          <w:sz w:val="21"/>
        </w:rPr>
        <w:t>BA (Hons) English, University of Exeter, 2:1, 2025</w:t>
      </w:r>
    </w:p>
    <w:p>
      <w:pPr>
        <w:spacing w:after="40" w:before="0"/>
      </w:pPr>
      <w:r>
        <w:rPr>
          <w:b w:val="0"/>
          <w:sz w:val="21"/>
        </w:rPr>
        <w:t>A-levels: English Literature (A), History (A), Psychology (B), 2022</w:t>
      </w:r>
    </w:p>
    <w:p>
      <w:pPr>
        <w:spacing w:after="40" w:before="0"/>
      </w:pPr>
      <w:r>
        <w:rPr>
          <w:b w:val="0"/>
          <w:sz w:val="21"/>
        </w:rPr>
        <w:t>9 GCSEs grades 9-5 including English Language (8) and Maths (6), 2020</w:t>
      </w:r>
    </w:p>
    <w:p>
      <w:pPr>
        <w:spacing w:after="60" w:before="200"/>
      </w:pPr>
      <w:r>
        <w:rPr>
          <w:b/>
          <w:color w:val="1D7A53"/>
          <w:sz w:val="21"/>
        </w:rPr>
        <w:t>TRAINING AND CERTIFICATES</w:t>
      </w:r>
    </w:p>
    <w:p>
      <w:pPr>
        <w:spacing w:after="40" w:before="0"/>
      </w:pPr>
      <w:r>
        <w:rPr>
          <w:b w:val="0"/>
          <w:sz w:val="21"/>
        </w:rPr>
        <w:t>KCSIE safeguarding and Prevent training, 2026</w:t>
      </w:r>
    </w:p>
    <w:p>
      <w:pPr>
        <w:spacing w:after="40" w:before="0"/>
      </w:pPr>
      <w:r>
        <w:rPr>
          <w:b w:val="0"/>
          <w:sz w:val="21"/>
        </w:rPr>
        <w:t>Youth Mental Health First Aid, 2026</w:t>
      </w:r>
    </w:p>
    <w:p>
      <w:pPr>
        <w:spacing w:after="40" w:before="0"/>
      </w:pPr>
      <w:r>
        <w:rPr>
          <w:b w:val="0"/>
          <w:sz w:val="21"/>
        </w:rPr>
        <w:t>Enhanced DBS</w:t>
      </w:r>
    </w:p>
    <w:p>
      <w:pPr>
        <w:spacing w:after="60" w:before="200"/>
      </w:pPr>
      <w:r>
        <w:rPr>
          <w:b/>
          <w:color w:val="1D7A53"/>
          <w:sz w:val="21"/>
        </w:rPr>
        <w:t>MEMBERSHIPS</w:t>
      </w:r>
    </w:p>
    <w:p>
      <w:pPr>
        <w:pStyle w:val="ListBullet"/>
        <w:spacing w:after="40"/>
      </w:pPr>
      <w:r>
        <w:rPr>
          <w:sz w:val="21"/>
        </w:rPr>
        <w:t>Member of the National Association for the Teaching of English (NATE) since 2025</w:t>
      </w:r>
    </w:p>
    <w:sectPr w:rsidR="00FC693F" w:rsidRPr="0006063C" w:rsidSect="00034616">
      <w:footerReference w:type="default" r:id="rId9"/>
      <w:pgSz w:w="11906" w:h="16838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CV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Graduate Teaching Assistant CV (Secondary School) CV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