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Neil Fernandes</w:t>
      </w:r>
    </w:p>
    <w:p>
      <w:pPr>
        <w:spacing w:after="40" w:before="0"/>
      </w:pPr>
      <w:r>
        <w:rPr>
          <w:b/>
          <w:color w:val="1D7A53"/>
          <w:sz w:val="23"/>
        </w:rPr>
        <w:t>Senior Mental Health Social Worker and AMHP</w:t>
      </w:r>
    </w:p>
    <w:p>
      <w:pPr>
        <w:spacing w:after="160" w:before="0"/>
      </w:pPr>
      <w:r>
        <w:rPr>
          <w:b w:val="0"/>
          <w:color w:val="5B6672"/>
          <w:sz w:val="19"/>
        </w:rPr>
        <w:t>Manchester | neil.fernandes@email.com | 07700 900408 | linkedin.com/in/neilfernandes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Mental health social worker with ten years' post-qualifying experience across adult, early intervention and community mental health services, and an Approved Mental Health Professional (AMHP) since 2022. Coordinates Mental Health Act assessments on a borough AMHP rota and care coordinates 18 adults with severe mental illness. Also a Best Interests Assessor. Committed to the least restrictive option and to reducing racial disparities in detention.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Mental Health Act 1983 assessments | AMHP reports and applications | Least restrictive alternatives to admission | Nearest relative consultation | Section 117 aftercare planning | Community treatment orders | Mental Capacity Act and DoLS (BIA) | Risk formulation and safety planning | Care coordination in severe mental illness | Early intervention in psychosis | Safeguarding adults (section 42) | RiO and Mosaic records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Mental Health Social Worker and AMHP, Community Mental Health Team</w:t>
      </w:r>
      <w:r>
        <w:t>, Pendlecroft Mental Health NHS Foundation Trust, Manchester</w:t>
      </w:r>
      <w:r>
        <w:rPr>
          <w:color w:val="5B6672"/>
        </w:rPr>
        <w:t xml:space="preserve">    Apr 2022 - Present</w:t>
      </w:r>
    </w:p>
    <w:p>
      <w:pPr>
        <w:pStyle w:val="ListBullet"/>
        <w:spacing w:after="40"/>
      </w:pPr>
      <w:r>
        <w:rPr>
          <w:sz w:val="21"/>
        </w:rPr>
        <w:t>Complete around four Mental Health Act assessments a month on the AMHP rota, coordinating doctors, police, ambulance and bed managers.</w:t>
      </w:r>
    </w:p>
    <w:p>
      <w:pPr>
        <w:pStyle w:val="ListBullet"/>
        <w:spacing w:after="40"/>
      </w:pPr>
      <w:r>
        <w:rPr>
          <w:sz w:val="21"/>
        </w:rPr>
        <w:t>Found a community alternative in about a third of assessments, working with the crisis team and families so admission was avoided.</w:t>
      </w:r>
    </w:p>
    <w:p>
      <w:pPr>
        <w:pStyle w:val="ListBullet"/>
        <w:spacing w:after="40"/>
      </w:pPr>
      <w:r>
        <w:rPr>
          <w:sz w:val="21"/>
        </w:rPr>
        <w:t>Consult nearest relatives, write AMHP reports and give evidence at First-tier Tribunal (Mental Health) hearings.</w:t>
      </w:r>
    </w:p>
    <w:p>
      <w:pPr>
        <w:pStyle w:val="ListBullet"/>
        <w:spacing w:after="40"/>
      </w:pPr>
      <w:r>
        <w:rPr>
          <w:sz w:val="21"/>
        </w:rPr>
        <w:t>Lead section 117 aftercare reviews and care coordinate two people on community treatment orders, working closely with their responsible clinicians.</w:t>
      </w:r>
    </w:p>
    <w:p>
      <w:pPr>
        <w:pStyle w:val="ListBullet"/>
        <w:spacing w:after="40"/>
      </w:pPr>
      <w:r>
        <w:rPr>
          <w:sz w:val="21"/>
        </w:rPr>
        <w:t>Started monthly AMHP peer reflection sessions after difficult assessments, now attended by 14 AMHPs across the borough.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Mental Health Social Worker, Early Intervention in Psychosis Team</w:t>
      </w:r>
      <w:r>
        <w:t>, Pendlecroft Mental Health NHS Foundation Trust, Manchester</w:t>
      </w:r>
      <w:r>
        <w:rPr>
          <w:color w:val="5B6672"/>
        </w:rPr>
        <w:t xml:space="preserve">    Jun 2018 - Mar 2022</w:t>
      </w:r>
    </w:p>
    <w:p>
      <w:pPr>
        <w:pStyle w:val="ListBullet"/>
        <w:spacing w:after="40"/>
      </w:pPr>
      <w:r>
        <w:rPr>
          <w:sz w:val="21"/>
        </w:rPr>
        <w:t>Care coordinated up to 15 people in a first episode of psychosis, combining family work, housing support and a return to study or work.</w:t>
      </w:r>
    </w:p>
    <w:p>
      <w:pPr>
        <w:pStyle w:val="ListBullet"/>
        <w:spacing w:after="40"/>
      </w:pPr>
      <w:r>
        <w:rPr>
          <w:sz w:val="21"/>
        </w:rPr>
        <w:t>Delivered behavioural family therapy with eight families after trust training, helping relatives spot early warning signs of relapse.</w:t>
      </w:r>
    </w:p>
    <w:p>
      <w:pPr>
        <w:pStyle w:val="ListBullet"/>
        <w:spacing w:after="40"/>
      </w:pPr>
      <w:r>
        <w:rPr>
          <w:sz w:val="21"/>
        </w:rPr>
        <w:t>Helped 11 clients into college or paid work through joint planning with the team's Individual Placement and Support (IPS) specialist.</w:t>
      </w:r>
    </w:p>
    <w:p>
      <w:pPr>
        <w:pStyle w:val="ListBullet"/>
        <w:spacing w:after="40"/>
      </w:pPr>
      <w:r>
        <w:rPr>
          <w:sz w:val="21"/>
        </w:rPr>
        <w:t>Completed Care Act and carers' assessments for clients and their families, securing support packages and carers' breaks.</w:t>
      </w:r>
    </w:p>
    <w:p>
      <w:pPr>
        <w:pStyle w:val="ListBullet"/>
        <w:spacing w:after="40"/>
      </w:pPr>
      <w:r>
        <w:rPr>
          <w:sz w:val="21"/>
        </w:rPr>
        <w:t>Completed around 20 DoLS best interests assessments a year in care homes on the local authority BIA rota.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Social Worker (ASYE, then post-ASYE), Adult Community Team</w:t>
      </w:r>
      <w:r>
        <w:t>, Thornmere City Council, Manchester</w:t>
      </w:r>
      <w:r>
        <w:rPr>
          <w:color w:val="5B6672"/>
        </w:rPr>
        <w:t xml:space="preserve">    Sep 2016 - May 2018</w:t>
      </w:r>
    </w:p>
    <w:p>
      <w:pPr>
        <w:pStyle w:val="ListBullet"/>
        <w:spacing w:after="40"/>
      </w:pPr>
      <w:r>
        <w:rPr>
          <w:sz w:val="21"/>
        </w:rPr>
        <w:t>Completed the ASYE in a community adult team, assessing older people and adults with mental health needs under the Care Act.</w:t>
      </w:r>
    </w:p>
    <w:p>
      <w:pPr>
        <w:pStyle w:val="ListBullet"/>
        <w:spacing w:after="40"/>
      </w:pPr>
      <w:r>
        <w:rPr>
          <w:sz w:val="21"/>
        </w:rPr>
        <w:t>Led section 42 enquiries into self-neglect and hoarding, using multi-agency meetings to agree plans people would accept.</w:t>
      </w:r>
    </w:p>
    <w:p>
      <w:pPr>
        <w:pStyle w:val="ListBullet"/>
        <w:spacing w:after="40"/>
      </w:pPr>
      <w:r>
        <w:rPr>
          <w:sz w:val="21"/>
        </w:rPr>
        <w:t>Assessed capacity for care, residence and financial decisions, setting up council appointeeship where people could not manage benefits.</w:t>
      </w:r>
    </w:p>
    <w:p>
      <w:pPr>
        <w:pStyle w:val="ListBullet"/>
        <w:spacing w:after="40"/>
      </w:pPr>
      <w:r>
        <w:rPr>
          <w:sz w:val="21"/>
        </w:rPr>
        <w:t>Arranged care packages through brokerage and reviewed each one at six weeks, adjusting hours when needs changed.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Mental Health Support Worker</w:t>
      </w:r>
      <w:r>
        <w:t>, Oakhaven Supported Housing, Manchester</w:t>
      </w:r>
      <w:r>
        <w:rPr>
          <w:color w:val="5B6672"/>
        </w:rPr>
        <w:t xml:space="preserve">    Jul 2012 - Aug 2014</w:t>
      </w:r>
    </w:p>
    <w:p>
      <w:pPr>
        <w:pStyle w:val="ListBullet"/>
        <w:spacing w:after="40"/>
      </w:pPr>
      <w:r>
        <w:rPr>
          <w:sz w:val="21"/>
        </w:rPr>
        <w:t>Supported 10 residents with mental health needs to manage tenancies, medication routines and benefits in a supported housing scheme.</w:t>
      </w:r>
    </w:p>
    <w:p>
      <w:pPr>
        <w:pStyle w:val="ListBullet"/>
        <w:spacing w:after="40"/>
      </w:pPr>
      <w:r>
        <w:rPr>
          <w:sz w:val="21"/>
        </w:rPr>
        <w:t>Spotted early signs of relapse and contacted care coordinators, helping two residents avoid hospital admission.</w:t>
      </w:r>
    </w:p>
    <w:p>
      <w:pPr>
        <w:pStyle w:val="ListBullet"/>
        <w:spacing w:after="40"/>
      </w:pPr>
      <w:r>
        <w:rPr>
          <w:sz w:val="21"/>
        </w:rPr>
        <w:t>Ran a weekly cooking and budgeting group that helped three residents move on to their own tenancies.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MA Social Work, Manchester Metropolitan University, 2016</w:t>
      </w:r>
    </w:p>
    <w:p>
      <w:pPr>
        <w:spacing w:after="40" w:before="0"/>
      </w:pPr>
      <w:r>
        <w:rPr>
          <w:b w:val="0"/>
          <w:sz w:val="21"/>
        </w:rPr>
        <w:t>BA (Hons) Sociology, University of Leeds, 2:1, 2012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Approved Mental Health Professional (AMHP), approved since 2022</w:t>
      </w:r>
    </w:p>
    <w:p>
      <w:pPr>
        <w:spacing w:after="40" w:before="0"/>
      </w:pPr>
      <w:r>
        <w:rPr>
          <w:b w:val="0"/>
          <w:sz w:val="21"/>
        </w:rPr>
        <w:t>Best Interests Assessor (DoLS), qualified 2020</w:t>
      </w:r>
    </w:p>
    <w:p>
      <w:pPr>
        <w:spacing w:after="40" w:before="0"/>
      </w:pPr>
      <w:r>
        <w:rPr>
          <w:b w:val="0"/>
          <w:sz w:val="21"/>
        </w:rPr>
        <w:t>PEPS Stage 1 practice educator, 2023</w:t>
      </w:r>
    </w:p>
    <w:p>
      <w:pPr>
        <w:spacing w:after="40" w:before="0"/>
      </w:pPr>
      <w:r>
        <w:rPr>
          <w:b w:val="0"/>
          <w:sz w:val="21"/>
        </w:rPr>
        <w:t>Registered social worker since 2016 (HCPC, now Social Work England)</w:t>
      </w:r>
    </w:p>
    <w:p>
      <w:pPr>
        <w:spacing w:after="40" w:before="0"/>
      </w:pPr>
      <w:r>
        <w:rPr>
          <w:b w:val="0"/>
          <w:sz w:val="21"/>
        </w:rPr>
        <w:t>Full UK driving licence and own car</w:t>
      </w:r>
    </w:p>
    <w:p>
      <w:pPr>
        <w:spacing w:after="60" w:before="200"/>
      </w:pPr>
      <w:r>
        <w:rPr>
          <w:b/>
          <w:color w:val="1D7A53"/>
          <w:sz w:val="21"/>
        </w:rPr>
        <w:t>AMHP TRAINING</w:t>
      </w:r>
    </w:p>
    <w:p>
      <w:pPr>
        <w:pStyle w:val="ListBullet"/>
        <w:spacing w:after="40"/>
      </w:pPr>
      <w:r>
        <w:rPr>
          <w:sz w:val="21"/>
        </w:rPr>
        <w:t>Social Work England approved AMHP programme (postgraduate level), 2021 - 2022</w:t>
      </w:r>
    </w:p>
    <w:p>
      <w:pPr>
        <w:pStyle w:val="ListBullet"/>
        <w:spacing w:after="40"/>
      </w:pPr>
      <w:r>
        <w:rPr>
          <w:sz w:val="21"/>
        </w:rPr>
        <w:t>At least 18 hours of AMHP refresher training a year, most recently on police powers under sections 135 and 136 and recent case law</w:t>
      </w:r>
    </w:p>
    <w:p>
      <w:pPr>
        <w:spacing w:after="60" w:before="200"/>
      </w:pPr>
      <w:r>
        <w:rPr>
          <w:b/>
          <w:color w:val="1D7A53"/>
          <w:sz w:val="21"/>
        </w:rPr>
        <w:t>SERVICE ROLES</w:t>
      </w:r>
    </w:p>
    <w:p>
      <w:pPr>
        <w:pStyle w:val="ListBullet"/>
        <w:spacing w:after="40"/>
      </w:pPr>
      <w:r>
        <w:rPr>
          <w:sz w:val="21"/>
        </w:rPr>
        <w:t>Member of the borough AMHP practice forum since 2023, reviewing assessment themes, police attendance and ambulance delays</w:t>
      </w:r>
    </w:p>
    <w:p>
      <w:pPr>
        <w:pStyle w:val="ListBullet"/>
        <w:spacing w:after="40"/>
      </w:pPr>
      <w:r>
        <w:rPr>
          <w:sz w:val="21"/>
        </w:rPr>
        <w:t>Co-wrote a plain-English leaflet on the nearest relative role, now given to families at every assessment in the borough</w:t>
      </w:r>
    </w:p>
    <w:p>
      <w:pPr>
        <w:pStyle w:val="ListBullet"/>
        <w:spacing w:after="40"/>
      </w:pPr>
      <w:r>
        <w:rPr>
          <w:sz w:val="21"/>
        </w:rPr>
        <w:t>Practice educator (PEPS Stage 1) for two first-placement social work students on mental health placements, 2023 - 2025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Trustee of a Manchester peer support charity for men's mental health since 2021, advising on safeguarding policy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Social Worker and AMHP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