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Marcus Adeyemi</w:t>
      </w:r>
    </w:p>
    <w:p>
      <w:pPr>
        <w:spacing w:after="40" w:before="0"/>
      </w:pPr>
      <w:r>
        <w:rPr>
          <w:b/>
          <w:color w:val="1D7A53"/>
          <w:sz w:val="23"/>
        </w:rPr>
        <w:t>HR Advisor (Band 5)</w:t>
      </w:r>
    </w:p>
    <w:p>
      <w:pPr>
        <w:spacing w:after="160" w:before="0"/>
      </w:pPr>
      <w:r>
        <w:rPr>
          <w:b w:val="0"/>
          <w:color w:val="5B6672"/>
          <w:sz w:val="19"/>
        </w:rPr>
        <w:t>Nottingham | marcus.adeyemi@email.com | 07700 900731 | linkedin.com/in/marcus-adeyemi-hr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Assoc CIPD HR advisor with seven years in NHS HR, currently Band 5 in the medicine division of a large acute trust. Advises ward and department managers on sickness absence, conduct, capability and flexible working, holds a full employee relations caseload and uses ESR and TRAC daily. Known for clear, compassionate advice and timely case closure. Seeking a Band 6 senior HR advisor post.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Employee relations casework | Supporting attendance and occupational health | Conduct and capability investigations | Agenda for Change terms and conditions | NHS Employment Check Standards | ESR (Electronic Staff Record) | TRAC and NHS Jobs | Flexible working requests | Workforce data and Excel dashboards | Policy consultation with staff side | Investigation report writing | Equality Act 2010 and reasonable adjustments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HR Advisor (Band 5)</w:t>
      </w:r>
      <w:r>
        <w:t>, NHS acute trust, East Midlands</w:t>
      </w:r>
      <w:r>
        <w:rPr>
          <w:color w:val="5B6672"/>
        </w:rPr>
        <w:t xml:space="preserve">    Jun 2023 - Present</w:t>
      </w:r>
    </w:p>
    <w:p>
      <w:pPr>
        <w:pStyle w:val="ListBullet"/>
        <w:spacing w:after="40"/>
      </w:pPr>
      <w:r>
        <w:rPr>
          <w:sz w:val="21"/>
        </w:rPr>
        <w:t>Advise 60+ ward and department managers in the medicine division on absence, conduct, capability and flexible working cases.</w:t>
      </w:r>
    </w:p>
    <w:p>
      <w:pPr>
        <w:pStyle w:val="ListBullet"/>
        <w:spacing w:after="40"/>
      </w:pPr>
      <w:r>
        <w:rPr>
          <w:sz w:val="21"/>
        </w:rPr>
        <w:t>Manage around 30 live employee relations cases, bringing average case length down from 19 weeks to 12 with planned timelines and fortnightly reviews.</w:t>
      </w:r>
    </w:p>
    <w:p>
      <w:pPr>
        <w:pStyle w:val="ListBullet"/>
        <w:spacing w:after="40"/>
      </w:pPr>
      <w:r>
        <w:rPr>
          <w:sz w:val="21"/>
        </w:rPr>
        <w:t>Coach managers through long-term sickness reviews with occupational health, supporting 22 staff back to work on phased returns and adjusted duties.</w:t>
      </w:r>
    </w:p>
    <w:p>
      <w:pPr>
        <w:pStyle w:val="ListBullet"/>
        <w:spacing w:after="40"/>
      </w:pPr>
      <w:r>
        <w:rPr>
          <w:sz w:val="21"/>
        </w:rPr>
        <w:t>Present monthly divisional reports on sickness, turnover and appraisal compliance from ESR, highlighting hotspots for the senior nursing team.</w:t>
      </w:r>
    </w:p>
    <w:p>
      <w:pPr>
        <w:pStyle w:val="ListBullet"/>
        <w:spacing w:after="40"/>
      </w:pPr>
      <w:r>
        <w:rPr>
          <w:sz w:val="21"/>
        </w:rPr>
        <w:t>Co-wrote the trust's revised flexible working policy with staff side colleagues, consulting through the trust's staff partnership forum.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HR Officer (Band 4)</w:t>
      </w:r>
      <w:r>
        <w:t>, NHS acute trust, East Midlands</w:t>
      </w:r>
      <w:r>
        <w:rPr>
          <w:color w:val="5B6672"/>
        </w:rPr>
        <w:t xml:space="preserve">    Jan 2021 - May 2023</w:t>
      </w:r>
    </w:p>
    <w:p>
      <w:pPr>
        <w:pStyle w:val="ListBullet"/>
        <w:spacing w:after="40"/>
      </w:pPr>
      <w:r>
        <w:rPr>
          <w:sz w:val="21"/>
        </w:rPr>
        <w:t>Supported HR advisors on 40+ disciplinary and grievance hearings a year, taking full notes and drafting outcome letters within five working days.</w:t>
      </w:r>
    </w:p>
    <w:p>
      <w:pPr>
        <w:pStyle w:val="ListBullet"/>
        <w:spacing w:after="40"/>
      </w:pPr>
      <w:r>
        <w:rPr>
          <w:sz w:val="21"/>
        </w:rPr>
        <w:t>Processed ESR changes for contract variations, secondments and leavers, clearing a backlog of 300 records before the annual pay award.</w:t>
      </w:r>
    </w:p>
    <w:p>
      <w:pPr>
        <w:pStyle w:val="ListBullet"/>
        <w:spacing w:after="40"/>
      </w:pPr>
      <w:r>
        <w:rPr>
          <w:sz w:val="21"/>
        </w:rPr>
        <w:t>Ran the HR advice inbox for two divisions, answering Agenda for Change queries on annual leave, unsocial hours and pay progression.</w:t>
      </w:r>
    </w:p>
    <w:p>
      <w:pPr>
        <w:pStyle w:val="ListBullet"/>
        <w:spacing w:after="40"/>
      </w:pPr>
      <w:r>
        <w:rPr>
          <w:sz w:val="21"/>
        </w:rPr>
        <w:t>Onboarded 120 bank staff in eight weeks for the COVID-19 vaccination programme, coordinating checks with the recruitment team.</w:t>
      </w:r>
    </w:p>
    <w:p>
      <w:pPr>
        <w:pStyle w:val="ListBullet"/>
        <w:spacing w:after="40"/>
      </w:pPr>
      <w:r>
        <w:rPr>
          <w:sz w:val="21"/>
        </w:rPr>
        <w:t>Organised managing attendance workshops for 90 newly appointed Band 6 and 7 managers, using their feedback to shape the next year's sessions.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Recruitment Administrator (Band 3)</w:t>
      </w:r>
      <w:r>
        <w:t>, NHS community health trust, East Midlands</w:t>
      </w:r>
      <w:r>
        <w:rPr>
          <w:color w:val="5B6672"/>
        </w:rPr>
        <w:t xml:space="preserve">    Mar 2019 - Dec 2020</w:t>
      </w:r>
    </w:p>
    <w:p>
      <w:pPr>
        <w:pStyle w:val="ListBullet"/>
        <w:spacing w:after="40"/>
      </w:pPr>
      <w:r>
        <w:rPr>
          <w:sz w:val="21"/>
        </w:rPr>
        <w:t>Managed vacancies from advert to start date on TRAC for 25 community nursing and therapy teams.</w:t>
      </w:r>
    </w:p>
    <w:p>
      <w:pPr>
        <w:pStyle w:val="ListBullet"/>
        <w:spacing w:after="40"/>
      </w:pPr>
      <w:r>
        <w:rPr>
          <w:sz w:val="21"/>
        </w:rPr>
        <w:t>Completed pre-employment checks against the NHS Employment Check Standards, including identity, right to work, DBS, registration and references.</w:t>
      </w:r>
    </w:p>
    <w:p>
      <w:pPr>
        <w:pStyle w:val="ListBullet"/>
        <w:spacing w:after="40"/>
      </w:pPr>
      <w:r>
        <w:rPr>
          <w:sz w:val="21"/>
        </w:rPr>
        <w:t>Cut average time from conditional offer to start date from 11 weeks to 8 by chasing references and occupational health clearance daily.</w:t>
      </w:r>
    </w:p>
    <w:p>
      <w:pPr>
        <w:pStyle w:val="ListBullet"/>
        <w:spacing w:after="40"/>
      </w:pPr>
      <w:r>
        <w:rPr>
          <w:sz w:val="21"/>
        </w:rPr>
        <w:t>Set up a weekly induction booking system with the learning team so every starter had mandatory training booked before day one.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Customer Service Advisor</w:t>
      </w:r>
      <w:r>
        <w:t>, Sherwick Energy, Nottingham</w:t>
      </w:r>
      <w:r>
        <w:rPr>
          <w:color w:val="5B6672"/>
        </w:rPr>
        <w:t xml:space="preserve">    Aug 2016 - Feb 2019</w:t>
      </w:r>
    </w:p>
    <w:p>
      <w:pPr>
        <w:pStyle w:val="ListBullet"/>
        <w:spacing w:after="40"/>
      </w:pPr>
      <w:r>
        <w:rPr>
          <w:sz w:val="21"/>
        </w:rPr>
        <w:t>Handled 70+ billing and account calls a day, scoring 90% or above on call quality for 10 consecutive months.</w:t>
      </w:r>
    </w:p>
    <w:p>
      <w:pPr>
        <w:pStyle w:val="ListBullet"/>
        <w:spacing w:after="40"/>
      </w:pPr>
      <w:r>
        <w:rPr>
          <w:sz w:val="21"/>
        </w:rPr>
        <w:t>Mentored new advisors through their first month on the phones, sharing complaint handling techniques and call notes.</w:t>
      </w:r>
    </w:p>
    <w:p>
      <w:pPr>
        <w:pStyle w:val="ListBullet"/>
        <w:spacing w:after="40"/>
      </w:pPr>
      <w:r>
        <w:rPr>
          <w:sz w:val="21"/>
        </w:rPr>
        <w:t>Volunteered as the team's wellbeing champion and organised the contact centre's first mental health awareness week.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Students' Union Staff Coordinator (part-time)</w:t>
      </w:r>
      <w:r>
        <w:t>, University students' union, Nottingham</w:t>
      </w:r>
      <w:r>
        <w:rPr>
          <w:color w:val="5B6672"/>
        </w:rPr>
        <w:t xml:space="preserve">    Sep 2014 - Jun 2016</w:t>
      </w:r>
    </w:p>
    <w:p>
      <w:pPr>
        <w:pStyle w:val="ListBullet"/>
        <w:spacing w:after="40"/>
      </w:pPr>
      <w:r>
        <w:rPr>
          <w:sz w:val="21"/>
        </w:rPr>
        <w:t>Coordinated shift rotas and holiday cover for 45 student bar and shop staff around lectures and exam timetables.</w:t>
      </w:r>
    </w:p>
    <w:p>
      <w:pPr>
        <w:pStyle w:val="ListBullet"/>
        <w:spacing w:after="40"/>
      </w:pPr>
      <w:r>
        <w:rPr>
          <w:sz w:val="21"/>
        </w:rPr>
        <w:t>Helped the union's HR officer run two recruitment days a year, scoring group tasks and booking new starters onto induction.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CIPD Level 5 Associate Diploma in People Management, 2022</w:t>
      </w:r>
    </w:p>
    <w:p>
      <w:pPr>
        <w:spacing w:after="40" w:before="0"/>
      </w:pPr>
      <w:r>
        <w:rPr>
          <w:b w:val="0"/>
          <w:sz w:val="21"/>
        </w:rPr>
        <w:t>BA (Hons) Business Management, Nottingham Trent University, 2:1, 2016</w:t>
      </w:r>
    </w:p>
    <w:p>
      <w:pPr>
        <w:spacing w:after="40" w:before="0"/>
      </w:pPr>
      <w:r>
        <w:rPr>
          <w:b w:val="0"/>
          <w:sz w:val="21"/>
        </w:rPr>
        <w:t>A-levels: Business Studies (B), Sociology (B), History (C), 2013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Associate member of the CIPD (Assoc CIPD), 2022</w:t>
      </w:r>
    </w:p>
    <w:p>
      <w:pPr>
        <w:spacing w:after="40" w:before="0"/>
      </w:pPr>
      <w:r>
        <w:rPr>
          <w:b w:val="0"/>
          <w:sz w:val="21"/>
        </w:rPr>
        <w:t>Mental Health First Aider (MHFA England), 2024</w:t>
      </w:r>
    </w:p>
    <w:p>
      <w:pPr>
        <w:spacing w:after="60" w:before="200"/>
      </w:pPr>
      <w:r>
        <w:rPr>
          <w:b/>
          <w:color w:val="1D7A53"/>
          <w:sz w:val="21"/>
        </w:rPr>
        <w:t>PROFESSIONAL DEVELOPMENT</w:t>
      </w:r>
    </w:p>
    <w:p>
      <w:pPr>
        <w:pStyle w:val="ListBullet"/>
        <w:spacing w:after="40"/>
      </w:pPr>
      <w:r>
        <w:rPr>
          <w:sz w:val="21"/>
        </w:rPr>
        <w:t>Two-day workplace investigations course (2023): now quality-checks investigation reports for the division before hearings.</w:t>
      </w:r>
    </w:p>
    <w:p>
      <w:pPr>
        <w:pStyle w:val="ListBullet"/>
        <w:spacing w:after="40"/>
      </w:pPr>
      <w:r>
        <w:rPr>
          <w:sz w:val="21"/>
        </w:rPr>
        <w:t>Workplace mediation training (2024): co-mediated six team disputes, five resolved without a formal grievance.</w:t>
      </w:r>
    </w:p>
    <w:p>
      <w:pPr>
        <w:pStyle w:val="ListBullet"/>
        <w:spacing w:after="40"/>
      </w:pPr>
      <w:r>
        <w:rPr>
          <w:sz w:val="21"/>
        </w:rPr>
        <w:t>ESR manager self-service trainer: ran 10 sessions for newly appointed ward managers on recording absence and approving changes.</w:t>
      </w:r>
    </w:p>
    <w:p>
      <w:pPr>
        <w:spacing w:after="60" w:before="200"/>
      </w:pPr>
      <w:r>
        <w:rPr>
          <w:b/>
          <w:color w:val="1D7A53"/>
          <w:sz w:val="21"/>
        </w:rPr>
        <w:t>STAFF NETWORKS</w:t>
      </w:r>
    </w:p>
    <w:p>
      <w:pPr>
        <w:pStyle w:val="ListBullet"/>
        <w:spacing w:after="40"/>
      </w:pPr>
      <w:r>
        <w:rPr>
          <w:sz w:val="21"/>
        </w:rPr>
        <w:t>Co-chair of the trust's race equality staff network since 2022: helped launch a reverse mentoring scheme pairing 12 senior leaders with network members.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NHS HR Advisor CV (Agenda for Change Band 5)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