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Simran Bhatti</w:t>
      </w:r>
    </w:p>
    <w:p>
      <w:pPr>
        <w:spacing w:after="40" w:before="0"/>
      </w:pPr>
      <w:r>
        <w:rPr>
          <w:b/>
          <w:color w:val="1D7A53"/>
          <w:sz w:val="23"/>
        </w:rPr>
        <w:t>HR Officer</w:t>
      </w:r>
    </w:p>
    <w:p>
      <w:pPr>
        <w:spacing w:after="160" w:before="0"/>
      </w:pPr>
      <w:r>
        <w:rPr>
          <w:b w:val="0"/>
          <w:color w:val="5B6672"/>
          <w:sz w:val="19"/>
        </w:rPr>
        <w:t>Leicester | simran.bhatti@email.com | 07700 900562 | linkedin.com/in/simran-bhatti-hr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Assoc CIPD HR officer with eight years in HR, now the generalist for a 420-employee food manufacturer running three shifts. Handles disciplinary, grievance and absence cases from investigation to outcome letter, recruitment for production and engineering roles, and HR data in Ciphr. CIPD Level 5 qualified. Seeking an HR advisor role with a broader employee relations caseload.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Employee relations casework | Disciplinary and grievance investigations | Absence management and occupational health | Recruitment and onboarding | Right to work checks | Contracts and change letters | HR policy writing | Ciphr and Excel reporting | Monthly payroll inputs | Acas Code of Practice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HR Officer</w:t>
      </w:r>
      <w:r>
        <w:t>, Wreakdale Foods, Leicester</w:t>
      </w:r>
      <w:r>
        <w:rPr>
          <w:color w:val="5B6672"/>
        </w:rPr>
        <w:t xml:space="preserve">    May 2023 - Present</w:t>
      </w:r>
    </w:p>
    <w:p>
      <w:pPr>
        <w:pStyle w:val="ListBullet"/>
        <w:spacing w:after="40"/>
      </w:pPr>
      <w:r>
        <w:rPr>
          <w:sz w:val="21"/>
        </w:rPr>
        <w:t>Manage a live caseload of 12-15 disciplinary, grievance and capability cases, advising shift managers at each stage of the Acas Code.</w:t>
      </w:r>
    </w:p>
    <w:p>
      <w:pPr>
        <w:pStyle w:val="ListBullet"/>
        <w:spacing w:after="40"/>
      </w:pPr>
      <w:r>
        <w:rPr>
          <w:sz w:val="21"/>
        </w:rPr>
        <w:t>Introduced trigger-point absence reviews and early occupational health referrals, cutting the site's sickness absence rate from 6.1% to 4.3% in a year.</w:t>
      </w:r>
    </w:p>
    <w:p>
      <w:pPr>
        <w:pStyle w:val="ListBullet"/>
        <w:spacing w:after="40"/>
      </w:pPr>
      <w:r>
        <w:rPr>
          <w:sz w:val="21"/>
        </w:rPr>
        <w:t>Run recruitment for 90+ production, hygiene and engineering hires a year, including agency-to-permanent conversions.</w:t>
      </w:r>
    </w:p>
    <w:p>
      <w:pPr>
        <w:pStyle w:val="ListBullet"/>
        <w:spacing w:after="40"/>
      </w:pPr>
      <w:r>
        <w:rPr>
          <w:sz w:val="21"/>
        </w:rPr>
        <w:t>Rewrote the employee handbook and five core policies, including flexible working and menopause support, then briefed 40 line managers.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HR Administrator</w:t>
      </w:r>
      <w:r>
        <w:t>, Hathermoor Logistics, Loughborough</w:t>
      </w:r>
      <w:r>
        <w:rPr>
          <w:color w:val="5B6672"/>
        </w:rPr>
        <w:t xml:space="preserve">    Sep 2020 - Apr 2023</w:t>
      </w:r>
    </w:p>
    <w:p>
      <w:pPr>
        <w:pStyle w:val="ListBullet"/>
        <w:spacing w:after="40"/>
      </w:pPr>
      <w:r>
        <w:rPr>
          <w:sz w:val="21"/>
        </w:rPr>
        <w:t>Issued offer letters, contracts and change of terms for a 260-person warehouse and transport workforce within 48 hours of approval.</w:t>
      </w:r>
    </w:p>
    <w:p>
      <w:pPr>
        <w:pStyle w:val="ListBullet"/>
        <w:spacing w:after="40"/>
      </w:pPr>
      <w:r>
        <w:rPr>
          <w:sz w:val="21"/>
        </w:rPr>
        <w:t>Took notes at 50+ investigation, disciplinary and grievance meetings and drafted outcome letters for managers to review.</w:t>
      </w:r>
    </w:p>
    <w:p>
      <w:pPr>
        <w:pStyle w:val="ListBullet"/>
        <w:spacing w:after="40"/>
      </w:pPr>
      <w:r>
        <w:rPr>
          <w:sz w:val="21"/>
        </w:rPr>
        <w:t>Sent monthly starters, leavers and overtime changes to the payroll bureau, with no payroll errors traced to HR data in 2022.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HR Support Apprentice (Level 3)</w:t>
      </w:r>
      <w:r>
        <w:t>, Local authority (borough council), Leicestershire</w:t>
      </w:r>
      <w:r>
        <w:rPr>
          <w:color w:val="5B6672"/>
        </w:rPr>
        <w:t xml:space="preserve">    Sep 2018 - Aug 2020</w:t>
      </w:r>
    </w:p>
    <w:p>
      <w:pPr>
        <w:pStyle w:val="ListBullet"/>
        <w:spacing w:after="40"/>
      </w:pPr>
      <w:r>
        <w:rPr>
          <w:sz w:val="21"/>
        </w:rPr>
        <w:t>Answered 30+ HR helpdesk queries a day on pay, leave and policies, logging each one and escalating complex cases to HR advisors.</w:t>
      </w:r>
    </w:p>
    <w:p>
      <w:pPr>
        <w:pStyle w:val="ListBullet"/>
        <w:spacing w:after="40"/>
      </w:pPr>
      <w:r>
        <w:rPr>
          <w:sz w:val="21"/>
        </w:rPr>
        <w:t>Set up DBS checks and pre-employment references for 150+ council recruits, chasing outstanding checks before start dates.</w:t>
      </w:r>
    </w:p>
    <w:p>
      <w:pPr>
        <w:pStyle w:val="ListBullet"/>
        <w:spacing w:after="40"/>
      </w:pPr>
      <w:r>
        <w:rPr>
          <w:sz w:val="21"/>
        </w:rPr>
        <w:t>Redesigned the starter, leaver and change forms with payroll, cutting the re-keying errors payroll returned each month.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CIPD Level 5 Associate Diploma in People Management, 2024</w:t>
      </w:r>
    </w:p>
    <w:p>
      <w:pPr>
        <w:spacing w:after="40" w:before="0"/>
      </w:pPr>
      <w:r>
        <w:rPr>
          <w:b w:val="0"/>
          <w:sz w:val="21"/>
        </w:rPr>
        <w:t>HR Support Level 3 Apprenticeship, 2020</w:t>
      </w:r>
    </w:p>
    <w:p>
      <w:pPr>
        <w:spacing w:after="40" w:before="0"/>
      </w:pPr>
      <w:r>
        <w:rPr>
          <w:b w:val="0"/>
          <w:sz w:val="21"/>
        </w:rPr>
        <w:t>A-levels: Sociology (A), Business (B), English Language (C), 2018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Associate member of the CIPD (Assoc CIPD), 2024</w:t>
      </w:r>
    </w:p>
    <w:p>
      <w:pPr>
        <w:spacing w:after="40" w:before="0"/>
      </w:pPr>
      <w:r>
        <w:rPr>
          <w:b w:val="0"/>
          <w:sz w:val="21"/>
        </w:rPr>
        <w:t>Mental Health First Aider (MHFA England), 2023</w:t>
      </w:r>
    </w:p>
    <w:p>
      <w:pPr>
        <w:spacing w:after="60" w:before="200"/>
      </w:pPr>
      <w:r>
        <w:rPr>
          <w:b/>
          <w:color w:val="1D7A53"/>
          <w:sz w:val="21"/>
        </w:rPr>
        <w:t>LANGUAGES</w:t>
      </w:r>
    </w:p>
    <w:p>
      <w:pPr>
        <w:pStyle w:val="ListBullet"/>
        <w:spacing w:after="40"/>
      </w:pPr>
      <w:r>
        <w:rPr>
          <w:sz w:val="21"/>
        </w:rPr>
        <w:t>English (native) and Punjabi (fluent)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 Officer CV Example (Generalist, Manufacturing, CIPD Level 5)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