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sz w:val="36"/>
        </w:rPr>
        <w:t>Abimbola Oyelaran</w:t>
      </w:r>
    </w:p>
    <w:p>
      <w:pPr>
        <w:spacing w:after="40" w:before="0"/>
      </w:pPr>
      <w:r>
        <w:rPr>
          <w:b/>
          <w:color w:val="1D7A53"/>
          <w:sz w:val="23"/>
        </w:rPr>
        <w:t>Senior Healthcare Assistant (Band 3)</w:t>
      </w:r>
    </w:p>
    <w:p>
      <w:pPr>
        <w:spacing w:after="160" w:before="0"/>
      </w:pPr>
      <w:r>
        <w:rPr>
          <w:b w:val="0"/>
          <w:color w:val="5B6672"/>
          <w:sz w:val="19"/>
        </w:rPr>
        <w:t>Milton Keynes | abimbola.oyelaran@email.com | 07700 900263 | linkedin.com/in/abimbolaoyelaran</w:t>
      </w:r>
    </w:p>
    <w:p>
      <w:pPr>
        <w:spacing w:after="60" w:before="200"/>
      </w:pPr>
      <w:r>
        <w:rPr>
          <w:b/>
          <w:color w:val="1D7A53"/>
          <w:sz w:val="21"/>
        </w:rPr>
        <w:t>PERSONAL PROFILE</w:t>
      </w:r>
    </w:p>
    <w:p>
      <w:pPr>
        <w:spacing w:after="80" w:before="0"/>
      </w:pPr>
      <w:r>
        <w:rPr>
          <w:b w:val="0"/>
          <w:sz w:val="21"/>
        </w:rPr>
        <w:t>Senior healthcare assistant (Band 3) with nine years in hospital and home care, the last three on a 36-bed acute medical unit. Signed off for NEWS2 observations, venepuncture, 12-lead ECGs, blood glucose monitoring and catheter removal under delegation. Supervises Band 2 colleagues, assesses the Care Certificate and leads falls prevention on the unit. Seeking a senior HCA post with a pathway into nursing associate training.</w:t>
      </w:r>
    </w:p>
    <w:p>
      <w:pPr>
        <w:spacing w:after="60" w:before="200"/>
      </w:pPr>
      <w:r>
        <w:rPr>
          <w:b/>
          <w:color w:val="1D7A53"/>
          <w:sz w:val="21"/>
        </w:rPr>
        <w:t>KEY SKILLS</w:t>
      </w:r>
    </w:p>
    <w:p>
      <w:pPr>
        <w:spacing w:after="80" w:before="0"/>
      </w:pPr>
      <w:r>
        <w:rPr>
          <w:b w:val="0"/>
          <w:sz w:val="21"/>
        </w:rPr>
        <w:t>NEWS2 observations and escalation | Venepuncture | 12-lead ECG recording | Blood glucose monitoring | Simple wound dressings | Cannula and catheter removal | Urinalysis and specimen collection | Bladder scanning | Falls prevention and enhanced care | SBAR handover | Supervising Band 2 HCAs | Care Certificate assessment</w:t>
      </w:r>
    </w:p>
    <w:p>
      <w:pPr>
        <w:spacing w:after="60" w:before="200"/>
      </w:pPr>
      <w:r>
        <w:rPr>
          <w:b/>
          <w:color w:val="1D7A53"/>
          <w:sz w:val="21"/>
        </w:rPr>
        <w:t>EMPLOYMENT HISTORY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Senior Healthcare Assistant (Band 3), Acute Medical Unit</w:t>
      </w:r>
      <w:r>
        <w:t>, Ouzelford General Hospital, Milton Keynes</w:t>
      </w:r>
      <w:r>
        <w:rPr>
          <w:color w:val="5B6672"/>
        </w:rPr>
        <w:t xml:space="preserve">    Oct 2023 - Present</w:t>
      </w:r>
    </w:p>
    <w:p>
      <w:pPr>
        <w:pStyle w:val="ListBullet"/>
        <w:spacing w:after="40"/>
      </w:pPr>
      <w:r>
        <w:rPr>
          <w:sz w:val="21"/>
        </w:rPr>
        <w:t>Record NEWS2 observations for up to 12 patients a shift on a 36-bed acute medical unit and escalate any deterioration using SBAR.</w:t>
      </w:r>
    </w:p>
    <w:p>
      <w:pPr>
        <w:pStyle w:val="ListBullet"/>
        <w:spacing w:after="40"/>
      </w:pPr>
      <w:r>
        <w:rPr>
          <w:sz w:val="21"/>
        </w:rPr>
        <w:t>Take 15 to 20 blood samples and record 12-lead ECGs on most morning shifts, so results are ready for the post-take ward round.</w:t>
      </w:r>
    </w:p>
    <w:p>
      <w:pPr>
        <w:pStyle w:val="ListBullet"/>
        <w:spacing w:after="40"/>
      </w:pPr>
      <w:r>
        <w:rPr>
          <w:sz w:val="21"/>
        </w:rPr>
        <w:t>Supervise 3 to 4 Band 2 HCAs a shift, allocating bays, breaks and enhanced care, and act as HCA coordinator on nights.</w:t>
      </w:r>
    </w:p>
    <w:p>
      <w:pPr>
        <w:pStyle w:val="ListBullet"/>
        <w:spacing w:after="40"/>
      </w:pPr>
      <w:r>
        <w:rPr>
          <w:sz w:val="21"/>
        </w:rPr>
        <w:t>Assess new starters against the Care Certificate standards, signing off 14 colleagues within the 12-week timeframe since 2024.</w:t>
      </w:r>
    </w:p>
    <w:p>
      <w:pPr>
        <w:pStyle w:val="ListBullet"/>
        <w:spacing w:after="40"/>
      </w:pPr>
      <w:r>
        <w:rPr>
          <w:sz w:val="21"/>
        </w:rPr>
        <w:t>Lead monthly falls bundle audits as falls link HCA and teach safe use of low beds and sensor mats, helping cut falls with harm by 30%.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Healthcare Assistant (Band 2), Elective Orthopaedic Ward</w:t>
      </w:r>
      <w:r>
        <w:t>, Ouzelford General Hospital, Milton Keynes</w:t>
      </w:r>
      <w:r>
        <w:rPr>
          <w:color w:val="5B6672"/>
        </w:rPr>
        <w:t xml:space="preserve">    Aug 2020 - Oct 2023</w:t>
      </w:r>
    </w:p>
    <w:p>
      <w:pPr>
        <w:pStyle w:val="ListBullet"/>
        <w:spacing w:after="40"/>
      </w:pPr>
      <w:r>
        <w:rPr>
          <w:sz w:val="21"/>
        </w:rPr>
        <w:t>Supported 28 patients recovering from hip and knee replacements with personal care, first sit-outs and early mobility alongside physiotherapists.</w:t>
      </w:r>
    </w:p>
    <w:p>
      <w:pPr>
        <w:pStyle w:val="ListBullet"/>
        <w:spacing w:after="40"/>
      </w:pPr>
      <w:r>
        <w:rPr>
          <w:sz w:val="21"/>
        </w:rPr>
        <w:t>Prepared bed spaces and equipment for 6 to 8 elective admissions a day, checking pressure-relieving mattresses and hoist slings.</w:t>
      </w:r>
    </w:p>
    <w:p>
      <w:pPr>
        <w:pStyle w:val="ListBullet"/>
        <w:spacing w:after="40"/>
      </w:pPr>
      <w:r>
        <w:rPr>
          <w:sz w:val="21"/>
        </w:rPr>
        <w:t>Kept food, fluid and stool charts complete for every patient in the bay, supporting the ward's enhanced recovery pathway.</w:t>
      </w:r>
    </w:p>
    <w:p>
      <w:pPr>
        <w:pStyle w:val="ListBullet"/>
        <w:spacing w:after="40"/>
      </w:pPr>
      <w:r>
        <w:rPr>
          <w:sz w:val="21"/>
        </w:rPr>
        <w:t>Redeployed to a COVID-19 respiratory ward for 3 months in winter 2020, helping the team turn proned patients and arranging family video calls.</w:t>
      </w:r>
    </w:p>
    <w:p>
      <w:pPr>
        <w:pStyle w:val="ListBullet"/>
        <w:spacing w:after="40"/>
      </w:pPr>
      <w:r>
        <w:rPr>
          <w:sz w:val="21"/>
        </w:rPr>
        <w:t>Completed the Level 3 Senior Healthcare Support Worker apprenticeship alongside full-time shifts, leading to promotion to Band 3.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Care Assistant (Home Care)</w:t>
      </w:r>
      <w:r>
        <w:t>, Cressmoor Home Care, Bedford</w:t>
      </w:r>
      <w:r>
        <w:rPr>
          <w:color w:val="5B6672"/>
        </w:rPr>
        <w:t xml:space="preserve">    Mar 2017 - Aug 2020</w:t>
      </w:r>
    </w:p>
    <w:p>
      <w:pPr>
        <w:pStyle w:val="ListBullet"/>
        <w:spacing w:after="40"/>
      </w:pPr>
      <w:r>
        <w:rPr>
          <w:sz w:val="21"/>
        </w:rPr>
        <w:t>Visited 10 to 12 clients a day in their own homes, providing personal care, meal preparation and medicines support from blister packs.</w:t>
      </w:r>
    </w:p>
    <w:p>
      <w:pPr>
        <w:pStyle w:val="ListBullet"/>
        <w:spacing w:after="40"/>
      </w:pPr>
      <w:r>
        <w:rPr>
          <w:sz w:val="21"/>
        </w:rPr>
        <w:t>Spotted signs of a urine infection in a client living with dementia and reported them the same day, avoiding a hospital admission.</w:t>
      </w:r>
    </w:p>
    <w:p>
      <w:pPr>
        <w:pStyle w:val="ListBullet"/>
        <w:spacing w:after="40"/>
      </w:pPr>
      <w:r>
        <w:rPr>
          <w:sz w:val="21"/>
        </w:rPr>
        <w:t>Completed the Care Certificate in 9 weeks and was later chosen to shadow-train 6 new carers on their first visits.</w:t>
      </w:r>
    </w:p>
    <w:p>
      <w:pPr>
        <w:pStyle w:val="ListBullet"/>
        <w:spacing w:after="40"/>
      </w:pPr>
      <w:r>
        <w:rPr>
          <w:sz w:val="21"/>
        </w:rPr>
        <w:t>Kept accurate visit notes in the electronic care app, logging missed medicines and changes in condition for the care coordinator.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Customer Assistant</w:t>
      </w:r>
      <w:r>
        <w:t>, Ouseway Foods, Bedford</w:t>
      </w:r>
      <w:r>
        <w:rPr>
          <w:color w:val="5B6672"/>
        </w:rPr>
        <w:t xml:space="preserve">    Sep 2014 - Mar 2017</w:t>
      </w:r>
    </w:p>
    <w:p>
      <w:pPr>
        <w:pStyle w:val="ListBullet"/>
        <w:spacing w:after="40"/>
      </w:pPr>
      <w:r>
        <w:rPr>
          <w:sz w:val="21"/>
        </w:rPr>
        <w:t>Served customers on the tills and deli counter, following food hygiene and allergen procedures on every shift.</w:t>
      </w:r>
    </w:p>
    <w:p>
      <w:pPr>
        <w:pStyle w:val="ListBullet"/>
        <w:spacing w:after="40"/>
      </w:pPr>
      <w:r>
        <w:rPr>
          <w:sz w:val="21"/>
        </w:rPr>
        <w:t>Volunteered for the store's dementia-friendly shopping hour, which first sparked an interest in a career in care.</w:t>
      </w:r>
    </w:p>
    <w:p>
      <w:pPr>
        <w:spacing w:after="60" w:before="200"/>
      </w:pPr>
      <w:r>
        <w:rPr>
          <w:b/>
          <w:color w:val="1D7A53"/>
          <w:sz w:val="21"/>
        </w:rPr>
        <w:t>EDUCATION AND QUALIFICATIONS</w:t>
      </w:r>
    </w:p>
    <w:p>
      <w:pPr>
        <w:spacing w:after="40" w:before="0"/>
      </w:pPr>
      <w:r>
        <w:rPr>
          <w:b w:val="0"/>
          <w:sz w:val="21"/>
        </w:rPr>
        <w:t>Level 3 Senior Healthcare Support Worker Apprenticeship (Adult Nursing Support), 2023</w:t>
      </w:r>
    </w:p>
    <w:p>
      <w:pPr>
        <w:spacing w:after="40" w:before="0"/>
      </w:pPr>
      <w:r>
        <w:rPr>
          <w:b w:val="0"/>
          <w:sz w:val="21"/>
        </w:rPr>
        <w:t>NCFE CACHE Level 3 Diploma in Healthcare Support, 2023</w:t>
      </w:r>
    </w:p>
    <w:p>
      <w:pPr>
        <w:spacing w:after="40" w:before="0"/>
      </w:pPr>
      <w:r>
        <w:rPr>
          <w:b w:val="0"/>
          <w:sz w:val="21"/>
        </w:rPr>
        <w:t>5 GCSEs grades A*-C including English and Maths, 2014</w:t>
      </w:r>
    </w:p>
    <w:p>
      <w:pPr>
        <w:spacing w:after="60" w:before="200"/>
      </w:pPr>
      <w:r>
        <w:rPr>
          <w:b/>
          <w:color w:val="1D7A53"/>
          <w:sz w:val="21"/>
        </w:rPr>
        <w:t>TRAINING AND CERTIFICATES</w:t>
      </w:r>
    </w:p>
    <w:p>
      <w:pPr>
        <w:spacing w:after="40" w:before="0"/>
      </w:pPr>
      <w:r>
        <w:rPr>
          <w:b w:val="0"/>
          <w:sz w:val="21"/>
        </w:rPr>
        <w:t>Trust competencies: venepuncture, 12-lead ECG, cannula and catheter removal, bladder scanning (2023 - 2024)</w:t>
      </w:r>
    </w:p>
    <w:p>
      <w:pPr>
        <w:spacing w:after="40" w:before="0"/>
      </w:pPr>
      <w:r>
        <w:rPr>
          <w:b w:val="0"/>
          <w:sz w:val="21"/>
        </w:rPr>
        <w:t>Care Certificate, 2017</w:t>
      </w:r>
    </w:p>
    <w:p>
      <w:pPr>
        <w:spacing w:after="40" w:before="0"/>
      </w:pPr>
      <w:r>
        <w:rPr>
          <w:b w:val="0"/>
          <w:sz w:val="21"/>
        </w:rPr>
        <w:t>Basic Life Support, renewed 2026</w:t>
      </w:r>
    </w:p>
    <w:p>
      <w:pPr>
        <w:spacing w:after="40" w:before="0"/>
      </w:pPr>
      <w:r>
        <w:rPr>
          <w:b w:val="0"/>
          <w:sz w:val="21"/>
        </w:rPr>
        <w:t>Oliver McGowan Mandatory Training, Tier 2</w:t>
      </w:r>
    </w:p>
    <w:p>
      <w:pPr>
        <w:spacing w:after="40" w:before="0"/>
      </w:pPr>
      <w:r>
        <w:rPr>
          <w:b w:val="0"/>
          <w:sz w:val="21"/>
        </w:rPr>
        <w:t>Safeguarding Adults and Children, Level 2</w:t>
      </w:r>
    </w:p>
    <w:p>
      <w:pPr>
        <w:spacing w:after="60" w:before="200"/>
      </w:pPr>
      <w:r>
        <w:rPr>
          <w:b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sz w:val="21"/>
        </w:rPr>
        <w:t>Nervecentre e-observations | Oracle Health (Cerner) EPR | HealthRoster | Datix incident reporting | ECG machines and bladder scanners</w:t>
      </w:r>
    </w:p>
    <w:p>
      <w:pPr>
        <w:spacing w:after="60" w:before="200"/>
      </w:pPr>
      <w:r>
        <w:rPr>
          <w:b/>
          <w:color w:val="1D7A53"/>
          <w:sz w:val="21"/>
        </w:rPr>
        <w:t>LINK ROLES AND PROJECTS</w:t>
      </w:r>
    </w:p>
    <w:p>
      <w:pPr>
        <w:pStyle w:val="ListBullet"/>
        <w:spacing w:after="40"/>
      </w:pPr>
      <w:r>
        <w:rPr>
          <w:sz w:val="21"/>
        </w:rPr>
        <w:t>Infection prevention link HCA, 2025 - Present: monthly hand hygiene and commode audits, with unit compliance raised from 84% to 96%.</w:t>
      </w:r>
    </w:p>
    <w:p>
      <w:pPr>
        <w:pStyle w:val="ListBullet"/>
        <w:spacing w:after="40"/>
      </w:pPr>
      <w:r>
        <w:rPr>
          <w:sz w:val="21"/>
        </w:rPr>
        <w:t>Workplace mentor to 2 Level 2 Healthcare Support Worker apprentices since 2025, meeting each monthly to review their portfolio progress.</w:t>
      </w:r>
    </w:p>
    <w:p>
      <w:pPr>
        <w:pStyle w:val="ListBullet"/>
        <w:spacing w:after="40"/>
      </w:pPr>
      <w:r>
        <w:rPr>
          <w:sz w:val="21"/>
        </w:rPr>
        <w:t>Co-designed a two-week HCA induction checklist for the unit, now given to every new starter and bank worker.</w:t>
      </w:r>
    </w:p>
    <w:p>
      <w:pPr>
        <w:spacing w:after="60" w:before="200"/>
      </w:pPr>
      <w:r>
        <w:rPr>
          <w:b/>
          <w:color w:val="1D7A53"/>
          <w:sz w:val="21"/>
        </w:rPr>
        <w:t>VOLUNTEERING AND LANGUAGES</w:t>
      </w:r>
    </w:p>
    <w:p>
      <w:pPr>
        <w:pStyle w:val="ListBullet"/>
        <w:spacing w:after="40"/>
      </w:pPr>
      <w:r>
        <w:rPr>
          <w:sz w:val="21"/>
        </w:rPr>
        <w:t>St John Ambulance first aid volunteer at community events, 2018 - 2021.</w:t>
      </w:r>
    </w:p>
    <w:p>
      <w:pPr>
        <w:pStyle w:val="ListBullet"/>
        <w:spacing w:after="40"/>
      </w:pPr>
      <w:r>
        <w:rPr>
          <w:sz w:val="21"/>
        </w:rPr>
        <w:t>Yoruba (fluent): helps patients and families feel at ease, with professional interpreters used for clinical conversations.</w:t>
      </w:r>
    </w:p>
    <w:sectPr w:rsidR="00FC693F" w:rsidRPr="0006063C" w:rsidSect="00034616">
      <w:footerReference w:type="default" r:id="rId9"/>
      <w:pgSz w:w="11906" w:h="16838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CV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Senior Healthcare Assistant, Band 3 (Acute Medicine) CV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