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Hetal Mistry</w:t>
      </w:r>
    </w:p>
    <w:p>
      <w:pPr>
        <w:spacing w:after="40" w:before="0"/>
      </w:pPr>
      <w:r>
        <w:rPr>
          <w:b/>
          <w:color w:val="1D7A53"/>
          <w:sz w:val="23"/>
        </w:rPr>
        <w:t>Bank Healthcare Assistant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hetal.mistry@email.com | 07700 900654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Bank healthcare assistant with seven years of ward and nursing home experience, back on an NHS staff bank since March 2025 after a planned career break to raise a family. Works across respiratory, surgical and frailty wards. All mandatory training in date. Seeking a permanent Band 2 post with set shifts.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Personal and continence care | Hoists, slide sheets and standing aids | Pressure area care (SSKIN) | Food and fluid charts | Support for patients on oxygen | End of life comfort care | Dementia and delirium support | Fast orientation to new wards | Gujarati and Hindi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Bank Healthcare Assistant</w:t>
      </w:r>
      <w:r>
        <w:t>, Anstybrook General Hospital, Leicester</w:t>
      </w:r>
      <w:r>
        <w:rPr>
          <w:color w:val="5B6672"/>
        </w:rPr>
        <w:t xml:space="preserve">    Mar 2025 - Present</w:t>
      </w:r>
    </w:p>
    <w:p>
      <w:pPr>
        <w:pStyle w:val="ListBullet"/>
        <w:spacing w:after="40"/>
      </w:pPr>
      <w:r>
        <w:rPr>
          <w:sz w:val="21"/>
        </w:rPr>
        <w:t>Work 3 to 4 bank shifts a week across 9 wards, including respiratory, general surgery and frailty, booked through the trust's rostering app.</w:t>
      </w:r>
    </w:p>
    <w:p>
      <w:pPr>
        <w:pStyle w:val="ListBullet"/>
        <w:spacing w:after="40"/>
      </w:pPr>
      <w:r>
        <w:rPr>
          <w:sz w:val="21"/>
        </w:rPr>
        <w:t>Check the handover sheet, bay allocation and each patient's moving and handling plan at the start of every shift on an unfamiliar ward.</w:t>
      </w:r>
    </w:p>
    <w:p>
      <w:pPr>
        <w:pStyle w:val="ListBullet"/>
        <w:spacing w:after="40"/>
      </w:pPr>
      <w:r>
        <w:rPr>
          <w:sz w:val="21"/>
        </w:rPr>
        <w:t>Requested by name by 4 ward managers and offered a winter block booking on the frailty unit in 2025.</w:t>
      </w:r>
    </w:p>
    <w:p>
      <w:pPr>
        <w:pStyle w:val="ListBullet"/>
        <w:spacing w:after="40"/>
      </w:pPr>
      <w:r>
        <w:rPr>
          <w:sz w:val="21"/>
        </w:rPr>
        <w:t>Give dignified end of life care, including mouth care and repositioning for comfort, and sit with families when nurses are busy.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 (Band 2), Respiratory Ward</w:t>
      </w:r>
      <w:r>
        <w:t>, Anstybrook General Hospital, Leicester</w:t>
      </w:r>
      <w:r>
        <w:rPr>
          <w:color w:val="5B6672"/>
        </w:rPr>
        <w:t xml:space="preserve">    May 2015 - Aug 2019</w:t>
      </w:r>
    </w:p>
    <w:p>
      <w:pPr>
        <w:pStyle w:val="ListBullet"/>
        <w:spacing w:after="40"/>
      </w:pPr>
      <w:r>
        <w:rPr>
          <w:sz w:val="21"/>
        </w:rPr>
        <w:t>Gave personal care to up to 8 patients a shift, many on oxygen or non-invasive ventilation, adapting the pace to their breathlessness.</w:t>
      </w:r>
    </w:p>
    <w:p>
      <w:pPr>
        <w:pStyle w:val="ListBullet"/>
        <w:spacing w:after="40"/>
      </w:pPr>
      <w:r>
        <w:rPr>
          <w:sz w:val="21"/>
        </w:rPr>
        <w:t>Introduced 2-hourly hydration rounds with the ward manager, raising fully completed fluid charts from 60% to 92% in 3 months.</w:t>
      </w:r>
    </w:p>
    <w:p>
      <w:pPr>
        <w:pStyle w:val="ListBullet"/>
        <w:spacing w:after="40"/>
      </w:pPr>
      <w:r>
        <w:rPr>
          <w:sz w:val="21"/>
        </w:rPr>
        <w:t>Buddied 6 new HCAs through the Care Certificate, demonstrating safe hoist transfers and personal care on the ward.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</w:t>
      </w:r>
      <w:r>
        <w:t>, Quornwell Nursing Home, Leicester</w:t>
      </w:r>
      <w:r>
        <w:rPr>
          <w:color w:val="5B6672"/>
        </w:rPr>
        <w:t xml:space="preserve">    Jun 2012 - May 2015</w:t>
      </w:r>
    </w:p>
    <w:p>
      <w:pPr>
        <w:pStyle w:val="ListBullet"/>
        <w:spacing w:after="40"/>
      </w:pPr>
      <w:r>
        <w:rPr>
          <w:sz w:val="21"/>
        </w:rPr>
        <w:t>Supported 12 residents living with dementia on a 40-bed nursing unit with personal care, meals and meaningful daily activity.</w:t>
      </w:r>
    </w:p>
    <w:p>
      <w:pPr>
        <w:pStyle w:val="ListBullet"/>
        <w:spacing w:after="40"/>
      </w:pPr>
      <w:r>
        <w:rPr>
          <w:sz w:val="21"/>
        </w:rPr>
        <w:t>Completed repositioning and continence checks on night shifts, recording each one on the resident's care chart.</w:t>
      </w:r>
    </w:p>
    <w:p>
      <w:pPr>
        <w:pStyle w:val="ListBullet"/>
        <w:spacing w:after="40"/>
      </w:pPr>
      <w:r>
        <w:rPr>
          <w:sz w:val="21"/>
        </w:rPr>
        <w:t>Helped Gujarati-speaking residents and families with everyday conversation and taught colleagues key phrases for daily routines.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Diploma in Health and Social Care (Adults), 2014</w:t>
      </w:r>
    </w:p>
    <w:p>
      <w:pPr>
        <w:spacing w:after="40" w:before="0"/>
      </w:pPr>
      <w:r>
        <w:rPr>
          <w:b w:val="0"/>
          <w:sz w:val="21"/>
        </w:rPr>
        <w:t>8 GCSEs grades A*-C including English and Maths, 2010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Care Certificate, 2015</w:t>
      </w:r>
    </w:p>
    <w:p>
      <w:pPr>
        <w:spacing w:after="40" w:before="0"/>
      </w:pPr>
      <w:r>
        <w:rPr>
          <w:b w:val="0"/>
          <w:sz w:val="21"/>
        </w:rPr>
        <w:t>Basic Life Support, moving and handling and safeguarding refreshers, 2025</w:t>
      </w:r>
    </w:p>
    <w:p>
      <w:pPr>
        <w:spacing w:after="40" w:before="0"/>
      </w:pPr>
      <w:r>
        <w:rPr>
          <w:b w:val="0"/>
          <w:sz w:val="21"/>
        </w:rPr>
        <w:t>Oliver McGowan Mandatory Training, Tier 2, 2025</w:t>
      </w:r>
    </w:p>
    <w:p>
      <w:pPr>
        <w:spacing w:after="60" w:before="200"/>
      </w:pPr>
      <w:r>
        <w:rPr>
          <w:b/>
          <w:color w:val="1D7A53"/>
          <w:sz w:val="21"/>
        </w:rPr>
        <w:t>CAREER BREAK</w:t>
      </w:r>
    </w:p>
    <w:p>
      <w:pPr>
        <w:pStyle w:val="ListBullet"/>
        <w:spacing w:after="40"/>
      </w:pPr>
      <w:r>
        <w:rPr>
          <w:sz w:val="21"/>
        </w:rPr>
        <w:t>Sep 2019 - Feb 2025: full-time parent to two young children. Volunteered weekly as a reading helper at a local primary school (DBS checked) and refreshed all mandatory training before returning.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Healthcare Assistant (Career Returner)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