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Tobi Adeyemi</w:t>
      </w:r>
    </w:p>
    <w:p>
      <w:pPr>
        <w:spacing w:after="40" w:before="0"/>
      </w:pPr>
      <w:r>
        <w:rPr>
          <w:b/>
          <w:color w:val="1D7A53"/>
          <w:sz w:val="23"/>
        </w:rPr>
        <w:t>Commercial Analyst</w:t>
      </w:r>
    </w:p>
    <w:p>
      <w:pPr>
        <w:spacing w:after="160" w:before="0"/>
      </w:pPr>
      <w:r>
        <w:rPr>
          <w:b w:val="0"/>
          <w:color w:val="5B6672"/>
          <w:sz w:val="19"/>
        </w:rPr>
        <w:t>Birmingham | tobi.adeyemi@email.com | 07700 900562 | linkedin.com/in/tobiadeyemi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Commercial analyst with two years on a retail graduate scheme, analysing trading, pricing and promotions for a 140-store home and garden chain. Economics graduate (BSc Hons, 2:1, University of Nottingham) and Microsoft-certified Power BI data analyst, skilled in Excel modelling and SQL and confident presenting to buying directors. Seeking a pricing or commercial analyst role with more ownership of category and range decisions.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Trading analysis | Promotion analysis | Excel modelling | SQL (BigQuery) | Power BI and DAX | Sales forecasting | Rebate reconciliation | Category management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Graduate Commercial Analyst</w:t>
      </w:r>
      <w:r>
        <w:t>, Brindleford Home &amp; Garden, Birmingham</w:t>
      </w:r>
      <w:r>
        <w:rPr>
          <w:color w:val="5B6672"/>
        </w:rPr>
        <w:t xml:space="preserve">    Sep 2024 - Present</w:t>
      </w:r>
    </w:p>
    <w:p>
      <w:pPr>
        <w:pStyle w:val="ListBullet"/>
        <w:spacing w:after="40"/>
      </w:pPr>
      <w:r>
        <w:rPr>
          <w:sz w:val="21"/>
        </w:rPr>
        <w:t>Rebuilt the weekly trading pack in Power BI, saving 6 hours a week of manual Excel work.</w:t>
      </w:r>
    </w:p>
    <w:p>
      <w:pPr>
        <w:pStyle w:val="ListBullet"/>
        <w:spacing w:after="40"/>
      </w:pPr>
      <w:r>
        <w:rPr>
          <w:sz w:val="21"/>
        </w:rPr>
        <w:t>Analysed 18 months of garden furniture promotions and showed multibuys diluted margin; switching to price cuts lifted category margin by 2.1 points.</w:t>
      </w:r>
    </w:p>
    <w:p>
      <w:pPr>
        <w:pStyle w:val="ListBullet"/>
        <w:spacing w:after="40"/>
      </w:pPr>
      <w:r>
        <w:rPr>
          <w:sz w:val="21"/>
        </w:rPr>
        <w:t>Rotated through buying, pricing and supply chain, presenting a costed recommendation to the commercial director at the end of each six-month rotation.</w:t>
      </w:r>
    </w:p>
    <w:p>
      <w:pPr>
        <w:pStyle w:val="ListBullet"/>
        <w:spacing w:after="40"/>
      </w:pPr>
      <w:r>
        <w:rPr>
          <w:sz w:val="21"/>
        </w:rPr>
        <w:t>Reconciled £400,000 a year of supplier rebate claims against contracts, recovering £37,000 of missed income in the 2025 audit.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Commercial Insight Intern</w:t>
      </w:r>
      <w:r>
        <w:t>, Castlemere Energy, Solihull</w:t>
      </w:r>
      <w:r>
        <w:rPr>
          <w:color w:val="5B6672"/>
        </w:rPr>
        <w:t xml:space="preserve">    Jun 2023 - Aug 2023</w:t>
      </w:r>
    </w:p>
    <w:p>
      <w:pPr>
        <w:pStyle w:val="ListBullet"/>
        <w:spacing w:after="40"/>
      </w:pPr>
      <w:r>
        <w:rPr>
          <w:sz w:val="21"/>
        </w:rPr>
        <w:t>Analysed survey data from 2,400 small business customers in SQL and Excel to find the main reasons they switched energy supplier.</w:t>
      </w:r>
    </w:p>
    <w:p>
      <w:pPr>
        <w:pStyle w:val="ListBullet"/>
        <w:spacing w:after="40"/>
      </w:pPr>
      <w:r>
        <w:rPr>
          <w:sz w:val="21"/>
        </w:rPr>
        <w:t>Presented findings to the insight team in week 10; two recommendations went into the winter 2023 customer retention plan.</w:t>
      </w:r>
    </w:p>
    <w:p>
      <w:pPr>
        <w:pStyle w:val="ListBullet"/>
        <w:spacing w:after="40"/>
      </w:pPr>
      <w:r>
        <w:rPr>
          <w:sz w:val="21"/>
        </w:rPr>
        <w:t>Automated a monthly churn report with Excel macros, cutting a day's work to 40 minutes.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Barista and Shift Lead (Part-Time, Term Time)</w:t>
      </w:r>
      <w:r>
        <w:t>, Canalside Bean Co., Nottingham</w:t>
      </w:r>
      <w:r>
        <w:rPr>
          <w:color w:val="5B6672"/>
        </w:rPr>
        <w:t xml:space="preserve">    Oct 2021 - May 2024</w:t>
      </w:r>
    </w:p>
    <w:p>
      <w:pPr>
        <w:pStyle w:val="ListBullet"/>
        <w:spacing w:after="40"/>
      </w:pPr>
      <w:r>
        <w:rPr>
          <w:sz w:val="21"/>
        </w:rPr>
        <w:t>Served up to 250 customers a shift, working 14 hours a week during university terms.</w:t>
      </w:r>
    </w:p>
    <w:p>
      <w:pPr>
        <w:pStyle w:val="ListBullet"/>
        <w:spacing w:after="40"/>
      </w:pPr>
      <w:r>
        <w:rPr>
          <w:sz w:val="21"/>
        </w:rPr>
        <w:t>Promoted to shift lead in 2023, opening the café and running breaks for a team of four.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Economics, University of Nottingham, 2:1, 2024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Microsoft Certified: Power BI Data Analyst Associate (PL-300), 2025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Volunteer maths tutor for Year 10 pupils with a Birmingham education charity since 2025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with Two Years' Experience (Commercial Analyst)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