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Rajan Bhogal</w:t>
      </w:r>
    </w:p>
    <w:p>
      <w:pPr>
        <w:spacing w:after="40" w:before="0"/>
      </w:pPr>
      <w:r>
        <w:rPr>
          <w:b/>
          <w:color w:val="1D7A53"/>
          <w:sz w:val="23"/>
        </w:rPr>
        <w:t>Business Intelligence Analyst</w:t>
      </w:r>
    </w:p>
    <w:p>
      <w:pPr>
        <w:spacing w:after="160" w:before="0"/>
      </w:pPr>
      <w:r>
        <w:rPr>
          <w:b w:val="0"/>
          <w:color w:val="5B6672"/>
          <w:sz w:val="19"/>
        </w:rPr>
        <w:t>Northampton | rajan.bhogal@email.com | 07700 900684 | linkedin.com/in/rajan-bhogal-cv684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Business intelligence analyst with eight years in data roles across logistics and retail, now owning the Power BI estate for a 2,400-employee third-party logistics firm with 11 UK warehouses. Designs star-schema semantic models, writes DAX and T-SQL, and runs reporting on Microsoft Fabric. Microsoft PL-300 and DP-600 certified. Seeking a senior BI analyst or BI lead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Power BI (DAX, Power Query M) | Microsoft Fabric lakehouses and warehouses | Star schema data modelling | T-SQL and Azure SQL Database | Row-level security and governance | Deployment pipelines and Git | Data Factory and SSIS | Python for data preparation | Warehouse KPIs (OTIF, pick rates) | Requirements workshops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Business Intelligence Analyst</w:t>
      </w:r>
      <w:r>
        <w:t>, Nenford Logistics, Northampton</w:t>
      </w:r>
      <w:r>
        <w:rPr>
          <w:color w:val="5B6672"/>
        </w:rPr>
        <w:t xml:space="preserve">    Mar 2023 - Present</w:t>
      </w:r>
    </w:p>
    <w:p>
      <w:pPr>
        <w:pStyle w:val="ListBullet"/>
        <w:spacing w:after="40"/>
      </w:pPr>
      <w:r>
        <w:rPr>
          <w:sz w:val="21"/>
        </w:rPr>
        <w:t>Own 40 Power BI reports and six shared semantic models used by 380 managers across every warehouse and the transport office.</w:t>
      </w:r>
    </w:p>
    <w:p>
      <w:pPr>
        <w:pStyle w:val="ListBullet"/>
        <w:spacing w:after="40"/>
      </w:pPr>
      <w:r>
        <w:rPr>
          <w:sz w:val="21"/>
        </w:rPr>
        <w:t>Led the 2025 migration from on-premises SQL Server to Microsoft Fabric, retiring 120 nightly SSIS packages without a missed refresh.</w:t>
      </w:r>
    </w:p>
    <w:p>
      <w:pPr>
        <w:pStyle w:val="ListBullet"/>
        <w:spacing w:after="40"/>
      </w:pPr>
      <w:r>
        <w:rPr>
          <w:sz w:val="21"/>
        </w:rPr>
        <w:t>Built a dock-to-stock and OTIF dashboard that exposed carrier delays, supporting contract renegotiations with three hauliers.</w:t>
      </w:r>
    </w:p>
    <w:p>
      <w:pPr>
        <w:pStyle w:val="ListBullet"/>
        <w:spacing w:after="40"/>
      </w:pPr>
      <w:r>
        <w:rPr>
          <w:sz w:val="21"/>
        </w:rPr>
        <w:t>Introduced row-level security so each client sees only its own stock and orders, passing two client data protection audits.</w:t>
      </w:r>
    </w:p>
    <w:p>
      <w:pPr>
        <w:pStyle w:val="ListBullet"/>
        <w:spacing w:after="40"/>
      </w:pPr>
      <w:r>
        <w:rPr>
          <w:sz w:val="21"/>
        </w:rPr>
        <w:t>Cut average model refresh time from 48 to 9 minutes by redesigning models as star schemas and removing calculated columns.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Data Analyst</w:t>
      </w:r>
      <w:r>
        <w:t>, Hartlemoor Home Retail, Milton Keynes</w:t>
      </w:r>
      <w:r>
        <w:rPr>
          <w:color w:val="5B6672"/>
        </w:rPr>
        <w:t xml:space="preserve">    Jun 2020 - Feb 2023</w:t>
      </w:r>
    </w:p>
    <w:p>
      <w:pPr>
        <w:pStyle w:val="ListBullet"/>
        <w:spacing w:after="40"/>
      </w:pPr>
      <w:r>
        <w:rPr>
          <w:sz w:val="21"/>
        </w:rPr>
        <w:t>Produced weekly trading packs for 85 stores in Power BI, replacing a 30-tab Excel workbook emailed every Monday.</w:t>
      </w:r>
    </w:p>
    <w:p>
      <w:pPr>
        <w:pStyle w:val="ListBullet"/>
        <w:spacing w:after="40"/>
      </w:pPr>
      <w:r>
        <w:rPr>
          <w:sz w:val="21"/>
        </w:rPr>
        <w:t>Analysed click-and-collect demand by postcode, choosing 12 stores for extra lockers.</w:t>
      </w:r>
    </w:p>
    <w:p>
      <w:pPr>
        <w:pStyle w:val="ListBullet"/>
        <w:spacing w:after="40"/>
      </w:pPr>
      <w:r>
        <w:rPr>
          <w:sz w:val="21"/>
        </w:rPr>
        <w:t>Wrote T-SQL views on the sales data warehouse so buyers could self-serve margin and stock cover by supplier.</w:t>
      </w:r>
    </w:p>
    <w:p>
      <w:pPr>
        <w:pStyle w:val="ListBullet"/>
        <w:spacing w:after="40"/>
      </w:pPr>
      <w:r>
        <w:rPr>
          <w:sz w:val="21"/>
        </w:rPr>
        <w:t>Ran price elasticity analysis on 300 seasonal lines, helping merchandisers plan markdowns that cleared stock two weeks sooner.</w:t>
      </w:r>
    </w:p>
    <w:p>
      <w:pPr>
        <w:pStyle w:val="ListBullet"/>
        <w:spacing w:after="40"/>
      </w:pPr>
      <w:r>
        <w:rPr>
          <w:sz w:val="21"/>
        </w:rPr>
        <w:t>Documented 60 KPI definitions in a shared data dictionary, ending disputes between finance and trading over sales figures.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Junior MI Analyst</w:t>
      </w:r>
      <w:r>
        <w:t>, Wootonbrook Distribution, Northampton</w:t>
      </w:r>
      <w:r>
        <w:rPr>
          <w:color w:val="5B6672"/>
        </w:rPr>
        <w:t xml:space="preserve">    Sep 2018 - May 2020</w:t>
      </w:r>
    </w:p>
    <w:p>
      <w:pPr>
        <w:pStyle w:val="ListBullet"/>
        <w:spacing w:after="40"/>
      </w:pPr>
      <w:r>
        <w:rPr>
          <w:sz w:val="21"/>
        </w:rPr>
        <w:t>Compiled daily pick, pack and despatch reports from the warehouse management system for shift managers at a 24-hour site.</w:t>
      </w:r>
    </w:p>
    <w:p>
      <w:pPr>
        <w:pStyle w:val="ListBullet"/>
        <w:spacing w:after="40"/>
      </w:pPr>
      <w:r>
        <w:rPr>
          <w:sz w:val="21"/>
        </w:rPr>
        <w:t>Built an Excel model forecasting weekly labour hours from order volumes, adopted for booking agency staff in peak.</w:t>
      </w:r>
    </w:p>
    <w:p>
      <w:pPr>
        <w:pStyle w:val="ListBullet"/>
        <w:spacing w:after="40"/>
      </w:pPr>
      <w:r>
        <w:rPr>
          <w:sz w:val="21"/>
        </w:rPr>
        <w:t>Investigated stock discrepancies with the inventory team, tracing a recurring error to one barcode scanning step.</w:t>
      </w:r>
    </w:p>
    <w:p>
      <w:pPr>
        <w:pStyle w:val="ListBullet"/>
        <w:spacing w:after="40"/>
      </w:pPr>
      <w:r>
        <w:rPr>
          <w:sz w:val="21"/>
        </w:rPr>
        <w:t>Learnt SQL on the job and took over the site's Access database queries.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Warehouse Operative (seasonal)</w:t>
      </w:r>
      <w:r>
        <w:t>, Online retail fulfilment centre, Northampton</w:t>
      </w:r>
      <w:r>
        <w:rPr>
          <w:color w:val="5B6672"/>
        </w:rPr>
        <w:t xml:space="preserve">    Jun 2015 - Aug 2017</w:t>
      </w:r>
    </w:p>
    <w:p>
      <w:pPr>
        <w:pStyle w:val="ListBullet"/>
        <w:spacing w:after="40"/>
      </w:pPr>
      <w:r>
        <w:rPr>
          <w:sz w:val="21"/>
        </w:rPr>
        <w:t>Picked and packed orders during summer and Christmas peaks while at university, meeting pick-rate targets on handheld scanners.</w:t>
      </w:r>
    </w:p>
    <w:p>
      <w:pPr>
        <w:pStyle w:val="ListBullet"/>
        <w:spacing w:after="40"/>
      </w:pPr>
      <w:r>
        <w:rPr>
          <w:sz w:val="21"/>
        </w:rPr>
        <w:t>Reported damaged stock and mislabelled locations to team leaders, helping the shift keep pick accuracy above target.</w:t>
      </w:r>
    </w:p>
    <w:p>
      <w:pPr>
        <w:pStyle w:val="ListBullet"/>
        <w:spacing w:after="40"/>
      </w:pPr>
      <w:r>
        <w:rPr>
          <w:sz w:val="21"/>
        </w:rPr>
        <w:t>Saw how scanner data set every shift's targets, the interest that led to a junior MI role after graduating.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Mathematics, University of Leicester, 2:1, 2018</w:t>
      </w:r>
    </w:p>
    <w:p>
      <w:pPr>
        <w:spacing w:after="40" w:before="0"/>
      </w:pPr>
      <w:r>
        <w:rPr>
          <w:b w:val="0"/>
          <w:sz w:val="21"/>
        </w:rPr>
        <w:t>A-levels: Mathematics (A), Further Mathematics (B), Physics (B), 2015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Microsoft Certified: Power BI Data Analyst Associate (PL-300), renewed 2026</w:t>
      </w:r>
    </w:p>
    <w:p>
      <w:pPr>
        <w:spacing w:after="40" w:before="0"/>
      </w:pPr>
      <w:r>
        <w:rPr>
          <w:b w:val="0"/>
          <w:sz w:val="21"/>
        </w:rPr>
        <w:t>Microsoft Certified: Fabric Analytics Engineer Associate (DP-600), 2025</w:t>
      </w:r>
    </w:p>
    <w:p>
      <w:pPr>
        <w:spacing w:after="60" w:before="200"/>
      </w:pPr>
      <w:r>
        <w:rPr>
          <w:b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sz w:val="21"/>
        </w:rPr>
        <w:t>Power BI | Microsoft Fabric | Azure SQL | SQL Server | SSIS | Data Factory | Python | DAX Studio | Tabular Editor | Git | Excel</w:t>
      </w:r>
    </w:p>
    <w:p>
      <w:pPr>
        <w:spacing w:after="60" w:before="200"/>
      </w:pPr>
      <w:r>
        <w:rPr>
          <w:b/>
          <w:color w:val="1D7A53"/>
          <w:sz w:val="21"/>
        </w:rPr>
        <w:t>KEY PROJECTS</w:t>
      </w:r>
    </w:p>
    <w:p>
      <w:pPr>
        <w:pStyle w:val="ListBullet"/>
        <w:spacing w:after="40"/>
      </w:pPr>
      <w:r>
        <w:rPr>
          <w:sz w:val="21"/>
        </w:rPr>
        <w:t>Carbon reporting (2024): built the Power BI model behind the firm's Streamlined Energy and Carbon Reporting disclosure, combining fleet fuel and site energy data.</w:t>
      </w:r>
    </w:p>
    <w:p>
      <w:pPr>
        <w:pStyle w:val="ListBullet"/>
        <w:spacing w:after="40"/>
      </w:pPr>
      <w:r>
        <w:rPr>
          <w:sz w:val="21"/>
        </w:rPr>
        <w:t>Self-service rollout (2025): trained 60 operations managers to build their own reports on certified semantic models, cutting ad hoc report requests by a third.</w:t>
      </w:r>
    </w:p>
    <w:p>
      <w:pPr>
        <w:pStyle w:val="ListBullet"/>
        <w:spacing w:after="40"/>
      </w:pPr>
      <w:r>
        <w:rPr>
          <w:sz w:val="21"/>
        </w:rPr>
        <w:t>Returns analysis (2023): linked carrier, reason and product data for an online retail client, showing six product lines caused 40% of its returns.</w:t>
      </w:r>
    </w:p>
    <w:p>
      <w:pPr>
        <w:spacing w:after="60" w:before="200"/>
      </w:pPr>
      <w:r>
        <w:rPr>
          <w:b/>
          <w:color w:val="1D7A53"/>
          <w:sz w:val="21"/>
        </w:rPr>
        <w:t>COMMUNITY AND TRAINING</w:t>
      </w:r>
    </w:p>
    <w:p>
      <w:pPr>
        <w:pStyle w:val="ListBullet"/>
        <w:spacing w:after="40"/>
      </w:pPr>
      <w:r>
        <w:rPr>
          <w:sz w:val="21"/>
        </w:rPr>
        <w:t>Co-organiser of a Midlands Power BI user group (2024 - Present), running quarterly meetups and presenting a session on DAX performance tuning.</w:t>
      </w:r>
    </w:p>
    <w:p>
      <w:pPr>
        <w:pStyle w:val="ListBullet"/>
        <w:spacing w:after="40"/>
      </w:pPr>
      <w:r>
        <w:rPr>
          <w:sz w:val="21"/>
        </w:rPr>
        <w:t>Wrote the company's Power BI accessibility guidance on colour contrast, alt text and keyboard navigation for 25 report authors.</w:t>
      </w:r>
    </w:p>
    <w:p>
      <w:pPr>
        <w:pStyle w:val="ListBullet"/>
        <w:spacing w:after="40"/>
      </w:pPr>
      <w:r>
        <w:rPr>
          <w:sz w:val="21"/>
        </w:rPr>
        <w:t>Microsoft Learn paths in Fabric data engineering and Python for data analysis (2025); annual data protection and information security training.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Intelligence Analyst (Power BI and Microsoft Fabric)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