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Joseph Adeyemi</w:t>
      </w:r>
    </w:p>
    <w:p>
      <w:pPr>
        <w:spacing w:after="40" w:before="0"/>
      </w:pPr>
      <w:r>
        <w:rPr>
          <w:b/>
          <w:color w:val="1D7A53"/>
          <w:sz w:val="23"/>
        </w:rPr>
        <w:t>Senior Care Assistant</w:t>
      </w:r>
    </w:p>
    <w:p>
      <w:pPr>
        <w:spacing w:after="160" w:before="0"/>
      </w:pPr>
      <w:r>
        <w:rPr>
          <w:b w:val="0"/>
          <w:color w:val="5B6672"/>
          <w:sz w:val="19"/>
        </w:rPr>
        <w:t>Coventry | joseph.adeyemi@email.com | 07700 900761 | linkedin.com/in/josephadeyemi</w:t>
      </w:r>
    </w:p>
    <w:p>
      <w:pPr>
        <w:spacing w:after="60" w:before="200"/>
      </w:pPr>
      <w:r>
        <w:rPr>
          <w:b/>
          <w:color w:val="1D7A53"/>
          <w:sz w:val="21"/>
        </w:rPr>
        <w:t>PERSONAL PROFILE</w:t>
      </w:r>
    </w:p>
    <w:p>
      <w:pPr>
        <w:spacing w:after="80" w:before="0"/>
      </w:pPr>
      <w:r>
        <w:rPr>
          <w:b w:val="0"/>
          <w:sz w:val="21"/>
        </w:rPr>
        <w:t>Senior care assistant with ten years in adult social care, the last five leading shifts in a 52-bed residential and dementia home rated Good by CQC. Runs medication rounds on eMAR, leads the care team on every shift, carries out supervisions and keeps care plans and risk assessments current. Level 3 Diploma in Adult Care, now working towards the Level 4 Diploma in Adult Care to progress to deputy manager.</w:t>
      </w:r>
    </w:p>
    <w:p>
      <w:pPr>
        <w:spacing w:after="60" w:before="200"/>
      </w:pPr>
      <w:r>
        <w:rPr>
          <w:b/>
          <w:color w:val="1D7A53"/>
          <w:sz w:val="21"/>
        </w:rPr>
        <w:t>KEY SKILLS</w:t>
      </w:r>
    </w:p>
    <w:p>
      <w:pPr>
        <w:spacing w:after="80" w:before="0"/>
      </w:pPr>
      <w:r>
        <w:rPr>
          <w:b w:val="0"/>
          <w:sz w:val="21"/>
        </w:rPr>
        <w:t>Shift leadership and allocation | Medication rounds (eMAR) | Controlled drugs procedures | Care planning and risk assessment | Staff supervision | Care Certificate assessment | RESTORE2 and NEWS2 escalation | Safeguarding referrals | GP and district nurse liaison | CQC inspection readiness | Infection prevention audits | Rota and agency cover</w:t>
      </w:r>
    </w:p>
    <w:p>
      <w:pPr>
        <w:spacing w:after="60" w:before="200"/>
      </w:pPr>
      <w:r>
        <w:rPr>
          <w:b/>
          <w:color w:val="1D7A53"/>
          <w:sz w:val="21"/>
        </w:rPr>
        <w:t>EMPLOYMENT HISTORY</w:t>
      </w:r>
    </w:p>
    <w:p>
      <w:pPr>
        <w:spacing w:after="20" w:before="0"/>
      </w:pPr>
      <w:r>
        <w:rPr>
          <w:b w:val="0"/>
          <w:sz w:val="21"/>
        </w:rPr>
      </w:r>
      <w:r>
        <w:rPr>
          <w:b/>
        </w:rPr>
        <w:t>Senior Care Assistant</w:t>
      </w:r>
      <w:r>
        <w:t>, Harrowfield Lodge Care Home, Coventry</w:t>
      </w:r>
      <w:r>
        <w:rPr>
          <w:color w:val="5B6672"/>
        </w:rPr>
        <w:t xml:space="preserve">    May 2021 - Present</w:t>
      </w:r>
    </w:p>
    <w:p>
      <w:pPr>
        <w:pStyle w:val="ListBullet"/>
        <w:spacing w:after="40"/>
      </w:pPr>
      <w:r>
        <w:rPr>
          <w:sz w:val="21"/>
        </w:rPr>
        <w:t>Lead day shifts of up to 7 care assistants, allocating work by residents' needs and checking care is given and recorded on time.</w:t>
      </w:r>
    </w:p>
    <w:p>
      <w:pPr>
        <w:pStyle w:val="ListBullet"/>
        <w:spacing w:after="40"/>
      </w:pPr>
      <w:r>
        <w:rPr>
          <w:sz w:val="21"/>
        </w:rPr>
        <w:t>Run morning and teatime medication rounds on eMAR, including controlled drugs with a witness signature, with no reportable errors in 2025 audits.</w:t>
      </w:r>
    </w:p>
    <w:p>
      <w:pPr>
        <w:pStyle w:val="ListBullet"/>
        <w:spacing w:after="40"/>
      </w:pPr>
      <w:r>
        <w:rPr>
          <w:sz w:val="21"/>
        </w:rPr>
        <w:t>Review 12 residents' care plans and risk assessments every month with residents and families, so preferences are recorded in their own words.</w:t>
      </w:r>
    </w:p>
    <w:p>
      <w:pPr>
        <w:pStyle w:val="ListBullet"/>
        <w:spacing w:after="40"/>
      </w:pPr>
      <w:r>
        <w:rPr>
          <w:sz w:val="21"/>
        </w:rPr>
        <w:t>Supervise 9 care assistants every 8 weeks and have assessed 14 new starters against the Care Certificate standards since 2023.</w:t>
      </w:r>
    </w:p>
    <w:p>
      <w:pPr>
        <w:pStyle w:val="ListBullet"/>
        <w:spacing w:after="40"/>
      </w:pPr>
      <w:r>
        <w:rPr>
          <w:sz w:val="21"/>
        </w:rPr>
        <w:t>Introduced RESTORE2 on the residential floor and trained 20 staff, contributing to fewer avoidable admissions for chest and urine infections the following year.</w:t>
      </w:r>
    </w:p>
    <w:p>
      <w:pPr>
        <w:spacing w:after="20" w:before="0"/>
      </w:pPr>
      <w:r>
        <w:rPr>
          <w:b w:val="0"/>
          <w:sz w:val="21"/>
        </w:rPr>
      </w:r>
      <w:r>
        <w:rPr>
          <w:b/>
        </w:rPr>
        <w:t>Care Assistant (Nights)</w:t>
      </w:r>
      <w:r>
        <w:t>, Templeford Care Home, Nuneaton</w:t>
      </w:r>
      <w:r>
        <w:rPr>
          <w:color w:val="5B6672"/>
        </w:rPr>
        <w:t xml:space="preserve">    Feb 2018 - Apr 2021</w:t>
      </w:r>
    </w:p>
    <w:p>
      <w:pPr>
        <w:pStyle w:val="ListBullet"/>
        <w:spacing w:after="40"/>
      </w:pPr>
      <w:r>
        <w:rPr>
          <w:sz w:val="21"/>
        </w:rPr>
        <w:t>Worked 12-hour nights for 40 residents, completing 2-hourly checks, continence care and repositioning with as little disturbance to sleep as possible.</w:t>
      </w:r>
    </w:p>
    <w:p>
      <w:pPr>
        <w:pStyle w:val="ListBullet"/>
        <w:spacing w:after="40"/>
      </w:pPr>
      <w:r>
        <w:rPr>
          <w:sz w:val="21"/>
        </w:rPr>
        <w:t>Gained medication competency in 2019 and gave night-time medicines, checking stock, returns and the MAR chart at each weekly count.</w:t>
      </w:r>
    </w:p>
    <w:p>
      <w:pPr>
        <w:pStyle w:val="ListBullet"/>
        <w:spacing w:after="40"/>
      </w:pPr>
      <w:r>
        <w:rPr>
          <w:sz w:val="21"/>
        </w:rPr>
        <w:t>Acted up as night senior during Covid-19 staff shortages, coordinating 4 carers and giving clear, structured handovers to the day team.</w:t>
      </w:r>
    </w:p>
    <w:p>
      <w:pPr>
        <w:pStyle w:val="ListBullet"/>
        <w:spacing w:after="40"/>
      </w:pPr>
      <w:r>
        <w:rPr>
          <w:sz w:val="21"/>
        </w:rPr>
        <w:t>Kept the night falls log and recommended sensor mats and low beds for 5 residents, after which night-time falls on the unit dropped.</w:t>
      </w:r>
    </w:p>
    <w:p>
      <w:pPr>
        <w:pStyle w:val="ListBullet"/>
        <w:spacing w:after="40"/>
      </w:pPr>
      <w:r>
        <w:rPr>
          <w:sz w:val="21"/>
        </w:rPr>
        <w:t>Arranged weekly video calls and window visits during visiting restrictions, helping residents with dementia stay connected to their families.</w:t>
      </w:r>
    </w:p>
    <w:p>
      <w:pPr>
        <w:spacing w:after="20" w:before="0"/>
      </w:pPr>
      <w:r>
        <w:rPr>
          <w:b w:val="0"/>
          <w:sz w:val="21"/>
        </w:rPr>
      </w:r>
      <w:r>
        <w:rPr>
          <w:b/>
        </w:rPr>
        <w:t>Home Carer</w:t>
      </w:r>
      <w:r>
        <w:t>, Brightlea Home Care, Coventry</w:t>
      </w:r>
      <w:r>
        <w:rPr>
          <w:color w:val="5B6672"/>
        </w:rPr>
        <w:t xml:space="preserve">    Jul 2016 - Jan 2018</w:t>
      </w:r>
    </w:p>
    <w:p>
      <w:pPr>
        <w:pStyle w:val="ListBullet"/>
        <w:spacing w:after="40"/>
      </w:pPr>
      <w:r>
        <w:rPr>
          <w:sz w:val="21"/>
        </w:rPr>
        <w:t>Visited 10 to 14 clients a day for personal care, meals and medication prompts, working alone to time-critical rotas across the city.</w:t>
      </w:r>
    </w:p>
    <w:p>
      <w:pPr>
        <w:pStyle w:val="ListBullet"/>
        <w:spacing w:after="40"/>
      </w:pPr>
      <w:r>
        <w:rPr>
          <w:sz w:val="21"/>
        </w:rPr>
        <w:t>Completed the Care Certificate in 9 weeks and shadowed experienced carers before taking on double-up hoist calls.</w:t>
      </w:r>
    </w:p>
    <w:p>
      <w:pPr>
        <w:pStyle w:val="ListBullet"/>
        <w:spacing w:after="40"/>
      </w:pPr>
      <w:r>
        <w:rPr>
          <w:sz w:val="21"/>
        </w:rPr>
        <w:t>Reported unexplained bruising and missing cash at a client's home to the office, starting a safeguarding referral that stopped financial abuse.</w:t>
      </w:r>
    </w:p>
    <w:p>
      <w:pPr>
        <w:pStyle w:val="ListBullet"/>
        <w:spacing w:after="40"/>
      </w:pPr>
      <w:r>
        <w:rPr>
          <w:sz w:val="21"/>
        </w:rPr>
        <w:t>Kept a clean punctuality record and accurate visit notes, and was chosen to take new carers on shadow shifts within a year.</w:t>
      </w:r>
    </w:p>
    <w:p>
      <w:pPr>
        <w:spacing w:after="20" w:before="0"/>
      </w:pPr>
      <w:r>
        <w:rPr>
          <w:b w:val="0"/>
          <w:sz w:val="21"/>
        </w:rPr>
      </w:r>
      <w:r>
        <w:rPr>
          <w:b/>
        </w:rPr>
        <w:t>Ward Host</w:t>
      </w:r>
      <w:r>
        <w:t>, NHS acute trust, Coventry</w:t>
      </w:r>
      <w:r>
        <w:rPr>
          <w:color w:val="5B6672"/>
        </w:rPr>
        <w:t xml:space="preserve">    Sep 2013 - Jun 2016</w:t>
      </w:r>
    </w:p>
    <w:p>
      <w:pPr>
        <w:pStyle w:val="ListBullet"/>
        <w:spacing w:after="40"/>
      </w:pPr>
      <w:r>
        <w:rPr>
          <w:sz w:val="21"/>
        </w:rPr>
        <w:t>Served meals and drinks to 28 patients on a medical ward, following protected mealtimes, red tray alerts and fluid chart instructions.</w:t>
      </w:r>
    </w:p>
    <w:p>
      <w:pPr>
        <w:pStyle w:val="ListBullet"/>
        <w:spacing w:after="40"/>
      </w:pPr>
      <w:r>
        <w:rPr>
          <w:sz w:val="21"/>
        </w:rPr>
        <w:t>Followed strict infection control and food hygiene rules, including during norovirus bay closures, with no issues raised at ward audits.</w:t>
      </w:r>
    </w:p>
    <w:p>
      <w:pPr>
        <w:pStyle w:val="ListBullet"/>
        <w:spacing w:after="40"/>
      </w:pPr>
      <w:r>
        <w:rPr>
          <w:sz w:val="21"/>
        </w:rPr>
        <w:t>Spent time talking with lonely or confused patients and told the nurse in charge about any change in eating, drinking or mood.</w:t>
      </w:r>
    </w:p>
    <w:p>
      <w:pPr>
        <w:spacing w:after="60" w:before="200"/>
      </w:pPr>
      <w:r>
        <w:rPr>
          <w:b/>
          <w:color w:val="1D7A53"/>
          <w:sz w:val="21"/>
        </w:rPr>
        <w:t>EDUCATION AND QUALIFICATIONS</w:t>
      </w:r>
    </w:p>
    <w:p>
      <w:pPr>
        <w:spacing w:after="40" w:before="0"/>
      </w:pPr>
      <w:r>
        <w:rPr>
          <w:b w:val="0"/>
          <w:sz w:val="21"/>
        </w:rPr>
        <w:t>Level 4 Diploma in Adult Care, in progress (due 2027)</w:t>
      </w:r>
    </w:p>
    <w:p>
      <w:pPr>
        <w:spacing w:after="40" w:before="0"/>
      </w:pPr>
      <w:r>
        <w:rPr>
          <w:b w:val="0"/>
          <w:sz w:val="21"/>
        </w:rPr>
        <w:t>Level 3 Diploma in Adult Care (RQF), 2020</w:t>
      </w:r>
    </w:p>
    <w:p>
      <w:pPr>
        <w:spacing w:after="40" w:before="0"/>
      </w:pPr>
      <w:r>
        <w:rPr>
          <w:b w:val="0"/>
          <w:sz w:val="21"/>
        </w:rPr>
        <w:t>Level 2 Diploma in Health and Social Care (Adults), 2017</w:t>
      </w:r>
    </w:p>
    <w:p>
      <w:pPr>
        <w:spacing w:after="40" w:before="0"/>
      </w:pPr>
      <w:r>
        <w:rPr>
          <w:b w:val="0"/>
          <w:sz w:val="21"/>
        </w:rPr>
        <w:t>5 GCSEs grades A*-C including English and Maths, 2012</w:t>
      </w:r>
    </w:p>
    <w:p>
      <w:pPr>
        <w:spacing w:after="60" w:before="200"/>
      </w:pPr>
      <w:r>
        <w:rPr>
          <w:b/>
          <w:color w:val="1D7A53"/>
          <w:sz w:val="21"/>
        </w:rPr>
        <w:t>TRAINING AND CERTIFICATES</w:t>
      </w:r>
    </w:p>
    <w:p>
      <w:pPr>
        <w:spacing w:after="40" w:before="0"/>
      </w:pPr>
      <w:r>
        <w:rPr>
          <w:b w:val="0"/>
          <w:sz w:val="21"/>
        </w:rPr>
        <w:t>Medication administration competency, reassessed annually (latest 2026)</w:t>
      </w:r>
    </w:p>
    <w:p>
      <w:pPr>
        <w:spacing w:after="40" w:before="0"/>
      </w:pPr>
      <w:r>
        <w:rPr>
          <w:b w:val="0"/>
          <w:sz w:val="21"/>
        </w:rPr>
        <w:t>Oliver McGowan Mandatory Training on Learning Disability and Autism, Tier 2, 2025</w:t>
      </w:r>
    </w:p>
    <w:p>
      <w:pPr>
        <w:spacing w:after="40" w:before="0"/>
      </w:pPr>
      <w:r>
        <w:rPr>
          <w:b w:val="0"/>
          <w:sz w:val="21"/>
        </w:rPr>
        <w:t>RESTORE2 train-the-trainer, 2024</w:t>
      </w:r>
    </w:p>
    <w:p>
      <w:pPr>
        <w:spacing w:after="40" w:before="0"/>
      </w:pPr>
      <w:r>
        <w:rPr>
          <w:b w:val="0"/>
          <w:sz w:val="21"/>
        </w:rPr>
        <w:t>Moving and handling key trainer, 2023</w:t>
      </w:r>
    </w:p>
    <w:p>
      <w:pPr>
        <w:spacing w:after="40" w:before="0"/>
      </w:pPr>
      <w:r>
        <w:rPr>
          <w:b w:val="0"/>
          <w:sz w:val="21"/>
        </w:rPr>
        <w:t>Safeguarding Adults for senior staff, 2025</w:t>
      </w:r>
    </w:p>
    <w:p>
      <w:pPr>
        <w:spacing w:after="40" w:before="0"/>
      </w:pPr>
      <w:r>
        <w:rPr>
          <w:b w:val="0"/>
          <w:sz w:val="21"/>
        </w:rPr>
        <w:t>Enhanced DBS with adults' barred list check, on the Update Service</w:t>
      </w:r>
    </w:p>
    <w:p>
      <w:pPr>
        <w:spacing w:after="60" w:before="200"/>
      </w:pPr>
      <w:r>
        <w:rPr>
          <w:b/>
          <w:color w:val="1D7A53"/>
          <w:sz w:val="21"/>
        </w:rPr>
        <w:t>CHAMPION ROLES</w:t>
      </w:r>
    </w:p>
    <w:p>
      <w:pPr>
        <w:pStyle w:val="ListBullet"/>
        <w:spacing w:after="40"/>
      </w:pPr>
      <w:r>
        <w:rPr>
          <w:sz w:val="21"/>
        </w:rPr>
        <w:t>Infection prevention and control champion, 2022 - Present: runs monthly hand hygiene, commode and mattress audits and feeds results back at team meetings</w:t>
      </w:r>
    </w:p>
    <w:p>
      <w:pPr>
        <w:pStyle w:val="ListBullet"/>
        <w:spacing w:after="40"/>
      </w:pPr>
      <w:r>
        <w:rPr>
          <w:sz w:val="21"/>
        </w:rPr>
        <w:t>Dignity champion, 2021 - Present: observes mealtimes and personal care each quarter and shares practical, kind feedback with each team so good habits spread</w:t>
      </w:r>
    </w:p>
    <w:p>
      <w:pPr>
        <w:spacing w:after="60" w:before="200"/>
      </w:pPr>
      <w:r>
        <w:rPr>
          <w:b/>
          <w:color w:val="1D7A53"/>
          <w:sz w:val="21"/>
        </w:rPr>
        <w:t>LANGUAGES</w:t>
      </w:r>
    </w:p>
    <w:p>
      <w:pPr>
        <w:pStyle w:val="ListBullet"/>
        <w:spacing w:after="40"/>
      </w:pPr>
      <w:r>
        <w:rPr>
          <w:sz w:val="21"/>
        </w:rPr>
        <w:t>English (fluent) and Yoruba (fluent)</w:t>
      </w:r>
    </w:p>
    <w:p>
      <w:pPr>
        <w:spacing w:after="60" w:before="200"/>
      </w:pPr>
      <w:r>
        <w:rPr>
          <w:b/>
          <w:color w:val="1D7A53"/>
          <w:sz w:val="21"/>
        </w:rPr>
        <w:t>VOLUNTEERING</w:t>
      </w:r>
    </w:p>
    <w:p>
      <w:pPr>
        <w:pStyle w:val="ListBullet"/>
        <w:spacing w:after="40"/>
      </w:pPr>
      <w:r>
        <w:rPr>
          <w:sz w:val="21"/>
        </w:rPr>
        <w:t>Volunteer driver for a Coventry food bank, one Saturday a month since 2019, collecting donations from local supermarkets</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Care Assistant CV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